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63" w:rsidRPr="00D136F9" w:rsidRDefault="000D3A63" w:rsidP="000D3A63">
      <w:pPr>
        <w:pStyle w:val="Pa2"/>
        <w:rPr>
          <w:rStyle w:val="A3"/>
          <w:rFonts w:ascii="Segoe UI" w:eastAsiaTheme="minorHAnsi" w:hAnsi="Segoe UI" w:cs="Segoe UI"/>
          <w:sz w:val="20"/>
          <w:szCs w:val="20"/>
        </w:rPr>
      </w:pPr>
      <w:r w:rsidRPr="00272F94">
        <w:rPr>
          <w:rFonts w:asciiTheme="minorHAnsi" w:hAnsiTheme="minorHAnsi"/>
          <w:noProof/>
          <w:color w:val="00B0F0"/>
          <w:sz w:val="22"/>
          <w:szCs w:val="22"/>
        </w:rPr>
        <w:drawing>
          <wp:anchor distT="0" distB="0" distL="114300" distR="114300" simplePos="0" relativeHeight="251659264" behindDoc="0" locked="0" layoutInCell="1" allowOverlap="1">
            <wp:simplePos x="0" y="0"/>
            <wp:positionH relativeFrom="column">
              <wp:posOffset>-314325</wp:posOffset>
            </wp:positionH>
            <wp:positionV relativeFrom="paragraph">
              <wp:posOffset>60325</wp:posOffset>
            </wp:positionV>
            <wp:extent cx="3295650" cy="742950"/>
            <wp:effectExtent l="19050" t="0" r="0" b="0"/>
            <wp:wrapSquare wrapText="bothSides"/>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3295650" cy="742950"/>
                    </a:xfrm>
                    <a:prstGeom prst="rect">
                      <a:avLst/>
                    </a:prstGeom>
                    <a:noFill/>
                    <a:ln w="9525">
                      <a:noFill/>
                      <a:miter lim="800000"/>
                      <a:headEnd/>
                      <a:tailEnd/>
                    </a:ln>
                  </pic:spPr>
                </pic:pic>
              </a:graphicData>
            </a:graphic>
          </wp:anchor>
        </w:drawing>
      </w:r>
      <w:r w:rsidRPr="00272F94">
        <w:rPr>
          <w:rFonts w:ascii="Segoe UI" w:hAnsi="Segoe UI" w:cs="Segoe UI"/>
          <w:color w:val="00B0F0"/>
          <w:sz w:val="22"/>
          <w:szCs w:val="22"/>
        </w:rPr>
        <w:t>RevITup WebSentry</w:t>
      </w:r>
      <w:r w:rsidR="00DB654C" w:rsidRPr="00272F94">
        <w:rPr>
          <w:rFonts w:ascii="Segoe UI" w:hAnsi="Segoe UI" w:cs="Segoe UI"/>
          <w:color w:val="00B0F0"/>
          <w:sz w:val="22"/>
          <w:szCs w:val="22"/>
        </w:rPr>
        <w:t>™</w:t>
      </w:r>
      <w:r w:rsidRPr="00D136F9">
        <w:rPr>
          <w:rFonts w:ascii="Segoe UI" w:hAnsi="Segoe UI" w:cs="Segoe UI"/>
          <w:color w:val="7F7F7F" w:themeColor="text1" w:themeTint="80"/>
          <w:sz w:val="20"/>
          <w:szCs w:val="20"/>
        </w:rPr>
        <w:t xml:space="preserve"> is the first hosted solution to provide small and medium-sized businesses complete visibility and control over web content, web applications and web threats – Installed, monitored and managed </w:t>
      </w:r>
      <w:r w:rsidR="00DB654C">
        <w:rPr>
          <w:rFonts w:ascii="Segoe UI" w:hAnsi="Segoe UI" w:cs="Segoe UI"/>
          <w:color w:val="7F7F7F" w:themeColor="text1" w:themeTint="80"/>
          <w:sz w:val="20"/>
          <w:szCs w:val="20"/>
        </w:rPr>
        <w:t xml:space="preserve">24x7 </w:t>
      </w:r>
      <w:r w:rsidRPr="00D136F9">
        <w:rPr>
          <w:rFonts w:ascii="Segoe UI" w:hAnsi="Segoe UI" w:cs="Segoe UI"/>
          <w:color w:val="7F7F7F" w:themeColor="text1" w:themeTint="80"/>
          <w:sz w:val="20"/>
          <w:szCs w:val="20"/>
        </w:rPr>
        <w:t>by our expert staff</w:t>
      </w:r>
      <w:r w:rsidRPr="00D136F9">
        <w:rPr>
          <w:rFonts w:ascii="Segoe UI" w:hAnsi="Segoe UI" w:cs="Segoe UI"/>
          <w:color w:val="00397B"/>
          <w:sz w:val="20"/>
          <w:szCs w:val="20"/>
        </w:rPr>
        <w:t>.</w:t>
      </w:r>
    </w:p>
    <w:p w:rsidR="000D3A63" w:rsidRPr="00B64DCA" w:rsidRDefault="000D3A63" w:rsidP="000D3A63"/>
    <w:p w:rsidR="000D3A63" w:rsidRPr="00272F94" w:rsidRDefault="000D3A63" w:rsidP="000D3A63">
      <w:pPr>
        <w:pStyle w:val="Pa2"/>
        <w:jc w:val="center"/>
        <w:rPr>
          <w:rFonts w:ascii="Arial" w:hAnsi="Arial" w:cs="Arial"/>
          <w:color w:val="F79646"/>
          <w:sz w:val="26"/>
          <w:szCs w:val="26"/>
        </w:rPr>
      </w:pPr>
      <w:r w:rsidRPr="00272F94">
        <w:rPr>
          <w:rFonts w:ascii="Arial" w:hAnsi="Arial" w:cs="Arial"/>
          <w:color w:val="F79646"/>
          <w:sz w:val="26"/>
          <w:szCs w:val="26"/>
        </w:rPr>
        <w:t>5 Ways RevITup</w:t>
      </w:r>
      <w:r w:rsidR="00E55351" w:rsidRPr="00272F94">
        <w:rPr>
          <w:rFonts w:ascii="Arial" w:hAnsi="Arial" w:cs="Arial"/>
          <w:color w:val="F79646"/>
          <w:sz w:val="26"/>
          <w:szCs w:val="26"/>
        </w:rPr>
        <w:t>™</w:t>
      </w:r>
      <w:r w:rsidRPr="00272F94">
        <w:rPr>
          <w:rFonts w:ascii="FrancophilSans" w:hAnsi="FrancophilSans"/>
          <w:color w:val="F79646"/>
          <w:sz w:val="26"/>
          <w:szCs w:val="26"/>
          <w:vertAlign w:val="superscript"/>
        </w:rPr>
        <w:t xml:space="preserve"> </w:t>
      </w:r>
      <w:r w:rsidRPr="00272F94">
        <w:rPr>
          <w:rFonts w:ascii="Arial" w:hAnsi="Arial" w:cs="Arial"/>
          <w:color w:val="F79646"/>
          <w:sz w:val="26"/>
          <w:szCs w:val="26"/>
        </w:rPr>
        <w:t>WebSentry Service Protects Your Network and Your Business</w:t>
      </w:r>
    </w:p>
    <w:p w:rsidR="00272F94" w:rsidRPr="0004087C" w:rsidRDefault="00272F94" w:rsidP="00272F94">
      <w:pPr>
        <w:pStyle w:val="Pa0"/>
        <w:framePr w:w="2941" w:h="4111" w:hRule="exact" w:hSpace="180" w:wrap="around" w:vAnchor="text" w:hAnchor="page" w:x="8581" w:y="4614"/>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solid" w:color="FFFFFF" w:fill="FFFFFF"/>
        <w:rPr>
          <w:rFonts w:ascii="Segoe UI" w:hAnsi="Segoe UI" w:cs="Segoe UI"/>
          <w:color w:val="39A4DA"/>
          <w:sz w:val="19"/>
          <w:szCs w:val="19"/>
        </w:rPr>
      </w:pPr>
      <w:r w:rsidRPr="0004087C">
        <w:rPr>
          <w:rFonts w:ascii="Segoe UI" w:hAnsi="Segoe UI" w:cs="Segoe UI"/>
          <w:b/>
          <w:color w:val="39A4DA"/>
          <w:sz w:val="19"/>
          <w:szCs w:val="19"/>
        </w:rPr>
        <w:t>“</w:t>
      </w:r>
      <w:r w:rsidRPr="0004087C">
        <w:rPr>
          <w:rFonts w:ascii="Segoe UI" w:hAnsi="Segoe UI" w:cs="Segoe UI"/>
          <w:color w:val="39A4DA"/>
          <w:sz w:val="19"/>
          <w:szCs w:val="19"/>
        </w:rPr>
        <w:t xml:space="preserve">The WebSentry is extremely easy to install and to learn to use. I can quickly pull reports and forward to our human resource department and department managers so that they can review the information and take necessary disciplinary action if needed. It has eliminated stress </w:t>
      </w:r>
      <w:r>
        <w:rPr>
          <w:rFonts w:ascii="Segoe UI" w:hAnsi="Segoe UI" w:cs="Segoe UI"/>
          <w:color w:val="39A4DA"/>
          <w:sz w:val="19"/>
          <w:szCs w:val="19"/>
        </w:rPr>
        <w:t>for</w:t>
      </w:r>
      <w:r w:rsidRPr="0004087C">
        <w:rPr>
          <w:rFonts w:ascii="Segoe UI" w:hAnsi="Segoe UI" w:cs="Segoe UI"/>
          <w:color w:val="39A4DA"/>
          <w:sz w:val="19"/>
          <w:szCs w:val="19"/>
        </w:rPr>
        <w:t xml:space="preserve"> our management staff </w:t>
      </w:r>
      <w:r>
        <w:rPr>
          <w:rFonts w:ascii="Segoe UI" w:hAnsi="Segoe UI" w:cs="Segoe UI"/>
          <w:color w:val="39A4DA"/>
          <w:sz w:val="19"/>
          <w:szCs w:val="19"/>
        </w:rPr>
        <w:t>as</w:t>
      </w:r>
      <w:r w:rsidRPr="0004087C">
        <w:rPr>
          <w:rFonts w:ascii="Segoe UI" w:hAnsi="Segoe UI" w:cs="Segoe UI"/>
          <w:color w:val="39A4DA"/>
          <w:sz w:val="19"/>
          <w:szCs w:val="19"/>
        </w:rPr>
        <w:t xml:space="preserve"> they </w:t>
      </w:r>
      <w:r>
        <w:rPr>
          <w:rFonts w:ascii="Segoe UI" w:hAnsi="Segoe UI" w:cs="Segoe UI"/>
          <w:color w:val="39A4DA"/>
          <w:sz w:val="19"/>
          <w:szCs w:val="19"/>
        </w:rPr>
        <w:t xml:space="preserve">are </w:t>
      </w:r>
      <w:r w:rsidRPr="0004087C">
        <w:rPr>
          <w:rFonts w:ascii="Segoe UI" w:hAnsi="Segoe UI" w:cs="Segoe UI"/>
          <w:color w:val="39A4DA"/>
          <w:sz w:val="19"/>
          <w:szCs w:val="19"/>
        </w:rPr>
        <w:t xml:space="preserve">no longer </w:t>
      </w:r>
      <w:r>
        <w:rPr>
          <w:rFonts w:ascii="Segoe UI" w:hAnsi="Segoe UI" w:cs="Segoe UI"/>
          <w:color w:val="39A4DA"/>
          <w:sz w:val="19"/>
          <w:szCs w:val="19"/>
        </w:rPr>
        <w:t xml:space="preserve">tasked with </w:t>
      </w:r>
      <w:r w:rsidRPr="0004087C">
        <w:rPr>
          <w:rFonts w:ascii="Segoe UI" w:hAnsi="Segoe UI" w:cs="Segoe UI"/>
          <w:color w:val="39A4DA"/>
          <w:sz w:val="19"/>
          <w:szCs w:val="19"/>
        </w:rPr>
        <w:t>manually monitor employee activity now that we have a reliable device to do it for us.</w:t>
      </w:r>
      <w:r w:rsidRPr="0004087C">
        <w:rPr>
          <w:rFonts w:ascii="Segoe UI" w:hAnsi="Segoe UI" w:cs="Segoe UI"/>
          <w:b/>
          <w:color w:val="39A4DA"/>
          <w:sz w:val="19"/>
          <w:szCs w:val="19"/>
        </w:rPr>
        <w:t>”</w:t>
      </w:r>
      <w:r w:rsidRPr="0004087C">
        <w:rPr>
          <w:rFonts w:ascii="Segoe UI" w:hAnsi="Segoe UI" w:cs="Segoe UI"/>
          <w:color w:val="39A4DA"/>
          <w:sz w:val="19"/>
          <w:szCs w:val="19"/>
        </w:rPr>
        <w:t xml:space="preserve"> </w:t>
      </w:r>
    </w:p>
    <w:p w:rsidR="00272F94" w:rsidRPr="00272F94" w:rsidRDefault="00272F94" w:rsidP="00272F94">
      <w:pPr>
        <w:framePr w:w="2941" w:h="4111" w:hRule="exact" w:hSpace="180" w:wrap="around" w:vAnchor="text" w:hAnchor="page" w:x="8581" w:y="4614"/>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solid" w:color="FFFFFF" w:fill="FFFFFF"/>
        <w:autoSpaceDE w:val="0"/>
        <w:autoSpaceDN w:val="0"/>
        <w:adjustRightInd w:val="0"/>
        <w:spacing w:line="241" w:lineRule="atLeast"/>
        <w:jc w:val="right"/>
        <w:rPr>
          <w:rFonts w:ascii="Segoe UI" w:hAnsi="Segoe UI" w:cs="Segoe UI"/>
          <w:i/>
          <w:color w:val="F79646" w:themeColor="accent6"/>
          <w:sz w:val="18"/>
          <w:szCs w:val="18"/>
        </w:rPr>
      </w:pPr>
      <w:r w:rsidRPr="00272F94">
        <w:rPr>
          <w:rFonts w:ascii="Segoe UI" w:hAnsi="Segoe UI" w:cs="Segoe UI"/>
          <w:i/>
          <w:color w:val="F79646" w:themeColor="accent6"/>
          <w:sz w:val="18"/>
          <w:szCs w:val="18"/>
        </w:rPr>
        <w:t xml:space="preserve">~ William Graham, IT administrator </w:t>
      </w:r>
    </w:p>
    <w:p w:rsidR="00272F94" w:rsidRPr="00272F94" w:rsidRDefault="00272F94" w:rsidP="00272F94">
      <w:pPr>
        <w:framePr w:w="2941" w:h="4111" w:hRule="exact" w:hSpace="180" w:wrap="around" w:vAnchor="text" w:hAnchor="page" w:x="8581" w:y="4614"/>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solid" w:color="FFFFFF" w:fill="FFFFFF"/>
        <w:autoSpaceDE w:val="0"/>
        <w:autoSpaceDN w:val="0"/>
        <w:adjustRightInd w:val="0"/>
        <w:spacing w:line="241" w:lineRule="atLeast"/>
        <w:jc w:val="right"/>
        <w:rPr>
          <w:rFonts w:ascii="Segoe UI" w:hAnsi="Segoe UI" w:cs="Segoe UI"/>
          <w:i/>
          <w:color w:val="F79646" w:themeColor="accent6"/>
          <w:sz w:val="18"/>
          <w:szCs w:val="18"/>
        </w:rPr>
      </w:pPr>
      <w:r w:rsidRPr="00272F94">
        <w:rPr>
          <w:rFonts w:ascii="Segoe UI" w:hAnsi="Segoe UI" w:cs="Segoe UI"/>
          <w:i/>
          <w:color w:val="F79646" w:themeColor="accent6"/>
          <w:sz w:val="18"/>
          <w:szCs w:val="18"/>
        </w:rPr>
        <w:t xml:space="preserve">    Kirby-Smith Machinery</w:t>
      </w:r>
    </w:p>
    <w:p w:rsidR="000D3A63" w:rsidRPr="00B526CD" w:rsidRDefault="00B526CD" w:rsidP="000D3A63">
      <w:pPr>
        <w:spacing w:before="100" w:beforeAutospacing="1" w:after="100" w:afterAutospacing="1" w:line="220" w:lineRule="atLeast"/>
        <w:rPr>
          <w:rFonts w:ascii="Segoe UI" w:hAnsi="Segoe UI" w:cs="Segoe UI"/>
          <w:color w:val="333333"/>
          <w:sz w:val="20"/>
          <w:szCs w:val="20"/>
        </w:rPr>
      </w:pPr>
      <w:r w:rsidRPr="00272F94">
        <w:rPr>
          <w:rFonts w:ascii="Segoe UI" w:hAnsi="Segoe UI" w:cs="Segoe UI"/>
          <w:bCs/>
          <w:noProof/>
          <w:color w:val="00B0F0"/>
          <w:sz w:val="22"/>
          <w:szCs w:val="22"/>
        </w:rPr>
        <w:drawing>
          <wp:anchor distT="0" distB="0" distL="114300" distR="114300" simplePos="0" relativeHeight="251661312" behindDoc="1" locked="0" layoutInCell="1" allowOverlap="1">
            <wp:simplePos x="0" y="0"/>
            <wp:positionH relativeFrom="column">
              <wp:posOffset>4862195</wp:posOffset>
            </wp:positionH>
            <wp:positionV relativeFrom="paragraph">
              <wp:posOffset>97790</wp:posOffset>
            </wp:positionV>
            <wp:extent cx="1983740" cy="2343150"/>
            <wp:effectExtent l="19050" t="0" r="0" b="0"/>
            <wp:wrapTight wrapText="bothSides">
              <wp:wrapPolygon edited="0">
                <wp:start x="-207" y="0"/>
                <wp:lineTo x="-207" y="21249"/>
                <wp:lineTo x="21572" y="21249"/>
                <wp:lineTo x="21572" y="0"/>
                <wp:lineTo x="-207" y="0"/>
              </wp:wrapPolygon>
            </wp:wrapTight>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83740" cy="2343150"/>
                    </a:xfrm>
                    <a:prstGeom prst="rect">
                      <a:avLst/>
                    </a:prstGeom>
                    <a:noFill/>
                    <a:ln w="9525">
                      <a:noFill/>
                      <a:miter lim="800000"/>
                      <a:headEnd/>
                      <a:tailEnd/>
                    </a:ln>
                  </pic:spPr>
                </pic:pic>
              </a:graphicData>
            </a:graphic>
          </wp:anchor>
        </w:drawing>
      </w:r>
      <w:r w:rsidR="000D3A63" w:rsidRPr="00272F94">
        <w:rPr>
          <w:rFonts w:ascii="Segoe UI" w:hAnsi="Segoe UI" w:cs="Segoe UI"/>
          <w:bCs/>
          <w:noProof/>
          <w:color w:val="00B0F0"/>
          <w:sz w:val="22"/>
          <w:szCs w:val="22"/>
        </w:rPr>
        <w:drawing>
          <wp:anchor distT="0" distB="0" distL="114300" distR="114300" simplePos="0" relativeHeight="251662336" behindDoc="1" locked="0" layoutInCell="1" allowOverlap="1">
            <wp:simplePos x="0" y="0"/>
            <wp:positionH relativeFrom="column">
              <wp:posOffset>-9525</wp:posOffset>
            </wp:positionH>
            <wp:positionV relativeFrom="paragraph">
              <wp:posOffset>964565</wp:posOffset>
            </wp:positionV>
            <wp:extent cx="2417445" cy="1333500"/>
            <wp:effectExtent l="19050" t="0" r="1905" b="0"/>
            <wp:wrapTight wrapText="bothSides">
              <wp:wrapPolygon edited="0">
                <wp:start x="-170" y="0"/>
                <wp:lineTo x="-170" y="21291"/>
                <wp:lineTo x="21617" y="21291"/>
                <wp:lineTo x="21617" y="0"/>
                <wp:lineTo x="-170" y="0"/>
              </wp:wrapPolygon>
            </wp:wrapTight>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417445" cy="1333500"/>
                    </a:xfrm>
                    <a:prstGeom prst="rect">
                      <a:avLst/>
                    </a:prstGeom>
                    <a:noFill/>
                    <a:ln w="9525">
                      <a:noFill/>
                      <a:miter lim="800000"/>
                      <a:headEnd/>
                      <a:tailEnd/>
                    </a:ln>
                  </pic:spPr>
                </pic:pic>
              </a:graphicData>
            </a:graphic>
          </wp:anchor>
        </w:drawing>
      </w:r>
      <w:r w:rsidR="000D3A63" w:rsidRPr="00272F94">
        <w:rPr>
          <w:rFonts w:ascii="Segoe UI" w:hAnsi="Segoe UI" w:cs="Segoe UI"/>
          <w:bCs/>
          <w:color w:val="00B0F0"/>
          <w:sz w:val="22"/>
          <w:szCs w:val="22"/>
        </w:rPr>
        <w:t>Bandwidth Optimization</w:t>
      </w:r>
      <w:r w:rsidR="000D3A63" w:rsidRPr="00B526CD">
        <w:rPr>
          <w:rFonts w:ascii="Segoe UI" w:hAnsi="Segoe UI" w:cs="Segoe UI"/>
          <w:b/>
          <w:bCs/>
          <w:color w:val="333333"/>
          <w:sz w:val="20"/>
          <w:szCs w:val="20"/>
        </w:rPr>
        <w:t xml:space="preserve"> </w:t>
      </w:r>
      <w:r w:rsidR="000D3A63" w:rsidRPr="00B526CD">
        <w:rPr>
          <w:rFonts w:ascii="Segoe UI" w:hAnsi="Segoe UI" w:cs="Segoe UI"/>
          <w:b/>
          <w:bCs/>
          <w:color w:val="333333"/>
          <w:sz w:val="20"/>
          <w:szCs w:val="20"/>
        </w:rPr>
        <w:br/>
      </w:r>
      <w:r w:rsidR="000D3A63" w:rsidRPr="00B526CD">
        <w:rPr>
          <w:rFonts w:ascii="Segoe UI" w:hAnsi="Segoe UI" w:cs="Segoe UI"/>
          <w:color w:val="7F7F7F" w:themeColor="text1" w:themeTint="80"/>
          <w:sz w:val="20"/>
          <w:szCs w:val="20"/>
        </w:rPr>
        <w:t xml:space="preserve">Does your business have an application or a user that needs priority on the network? Then Bandwidth Optimization is what you need. Services like FTP, voice over IP, or VPN can be </w:t>
      </w:r>
      <w:r w:rsidR="00DB654C">
        <w:rPr>
          <w:rFonts w:ascii="Segoe UI" w:hAnsi="Segoe UI" w:cs="Segoe UI"/>
          <w:color w:val="7F7F7F" w:themeColor="text1" w:themeTint="80"/>
          <w:sz w:val="20"/>
          <w:szCs w:val="20"/>
        </w:rPr>
        <w:t>prioritized</w:t>
      </w:r>
      <w:r w:rsidR="000D3A63" w:rsidRPr="00B526CD">
        <w:rPr>
          <w:rFonts w:ascii="Segoe UI" w:hAnsi="Segoe UI" w:cs="Segoe UI"/>
          <w:color w:val="7F7F7F" w:themeColor="text1" w:themeTint="80"/>
          <w:sz w:val="20"/>
          <w:szCs w:val="20"/>
        </w:rPr>
        <w:t xml:space="preserve"> while Internet radio and instant messaging can be moved to the bottom.   Finally, you manage priorities on the Internet and optimize your productivity.</w:t>
      </w:r>
      <w:r w:rsidR="000D3A63" w:rsidRPr="00B526CD">
        <w:rPr>
          <w:rFonts w:ascii="Segoe UI" w:hAnsi="Segoe UI" w:cs="Segoe UI"/>
          <w:color w:val="333333"/>
          <w:sz w:val="20"/>
          <w:szCs w:val="20"/>
        </w:rPr>
        <w:br/>
      </w:r>
      <w:r w:rsidR="000D3A63" w:rsidRPr="00DB654C">
        <w:rPr>
          <w:rFonts w:ascii="Segoe UI" w:hAnsi="Segoe UI" w:cs="Segoe UI"/>
          <w:color w:val="00B0F0"/>
          <w:sz w:val="22"/>
          <w:szCs w:val="22"/>
        </w:rPr>
        <w:br/>
      </w:r>
      <w:r w:rsidR="000D3A63" w:rsidRPr="00DB654C">
        <w:rPr>
          <w:rFonts w:ascii="Segoe UI" w:hAnsi="Segoe UI" w:cs="Segoe UI"/>
          <w:bCs/>
          <w:color w:val="00B0F0"/>
          <w:sz w:val="22"/>
          <w:szCs w:val="22"/>
        </w:rPr>
        <w:t>Web Filtering &amp; IM Management</w:t>
      </w:r>
      <w:r w:rsidR="000D3A63" w:rsidRPr="00B526CD">
        <w:rPr>
          <w:rFonts w:ascii="Segoe UI" w:hAnsi="Segoe UI" w:cs="Segoe UI"/>
          <w:color w:val="333333"/>
          <w:sz w:val="20"/>
          <w:szCs w:val="20"/>
        </w:rPr>
        <w:br/>
      </w:r>
      <w:r w:rsidR="000D3A63" w:rsidRPr="00B526CD">
        <w:rPr>
          <w:rFonts w:ascii="Segoe UI" w:hAnsi="Segoe UI" w:cs="Segoe UI"/>
          <w:color w:val="7F7F7F" w:themeColor="text1" w:themeTint="80"/>
          <w:sz w:val="20"/>
          <w:szCs w:val="20"/>
        </w:rPr>
        <w:t xml:space="preserve">Every month companies lose thousands of dollars </w:t>
      </w:r>
      <w:r w:rsidR="00272F94">
        <w:rPr>
          <w:rFonts w:ascii="Segoe UI" w:hAnsi="Segoe UI" w:cs="Segoe UI"/>
          <w:color w:val="7F7F7F" w:themeColor="text1" w:themeTint="80"/>
          <w:sz w:val="20"/>
          <w:szCs w:val="20"/>
        </w:rPr>
        <w:t>in</w:t>
      </w:r>
      <w:r w:rsidR="000D3A63" w:rsidRPr="00B526CD">
        <w:rPr>
          <w:rFonts w:ascii="Segoe UI" w:hAnsi="Segoe UI" w:cs="Segoe UI"/>
          <w:color w:val="7F7F7F" w:themeColor="text1" w:themeTint="80"/>
          <w:sz w:val="20"/>
          <w:szCs w:val="20"/>
        </w:rPr>
        <w:t xml:space="preserve"> productivity to Internet abuse.  If you don’t believe it, simply put it to the test.   Internet Monitoring </w:t>
      </w:r>
      <w:r w:rsidR="00272F94">
        <w:rPr>
          <w:rFonts w:ascii="Segoe UI" w:hAnsi="Segoe UI" w:cs="Segoe UI"/>
          <w:color w:val="7F7F7F" w:themeColor="text1" w:themeTint="80"/>
          <w:sz w:val="20"/>
          <w:szCs w:val="20"/>
        </w:rPr>
        <w:t xml:space="preserve">and daily email reports </w:t>
      </w:r>
      <w:r w:rsidR="000D3A63" w:rsidRPr="00B526CD">
        <w:rPr>
          <w:rFonts w:ascii="Segoe UI" w:hAnsi="Segoe UI" w:cs="Segoe UI"/>
          <w:color w:val="7F7F7F" w:themeColor="text1" w:themeTint="80"/>
          <w:sz w:val="20"/>
          <w:szCs w:val="20"/>
        </w:rPr>
        <w:t>will show you just how much you’re paying employees to shop online, play fantasy football, stream YouTube and chat with friends on Instant Messenger.</w:t>
      </w:r>
      <w:r w:rsidR="00272F94">
        <w:rPr>
          <w:rFonts w:ascii="Segoe UI" w:hAnsi="Segoe UI" w:cs="Segoe UI"/>
          <w:color w:val="7F7F7F" w:themeColor="text1" w:themeTint="80"/>
          <w:sz w:val="20"/>
          <w:szCs w:val="20"/>
        </w:rPr>
        <w:t xml:space="preserve"> </w:t>
      </w:r>
    </w:p>
    <w:p w:rsidR="000D3A63" w:rsidRPr="00774732" w:rsidRDefault="000D3A63" w:rsidP="000D3A63">
      <w:pPr>
        <w:spacing w:before="100" w:beforeAutospacing="1" w:after="100" w:afterAutospacing="1" w:line="220" w:lineRule="atLeast"/>
      </w:pPr>
      <w:r w:rsidRPr="00272F94">
        <w:rPr>
          <w:rFonts w:ascii="Segoe UI" w:hAnsi="Segoe UI" w:cs="Segoe UI"/>
          <w:bCs/>
          <w:noProof/>
          <w:color w:val="00B0F0"/>
          <w:sz w:val="22"/>
          <w:szCs w:val="22"/>
        </w:rPr>
        <w:drawing>
          <wp:anchor distT="0" distB="0" distL="114300" distR="114300" simplePos="0" relativeHeight="251663360" behindDoc="1" locked="0" layoutInCell="1" allowOverlap="1">
            <wp:simplePos x="0" y="0"/>
            <wp:positionH relativeFrom="column">
              <wp:posOffset>-95250</wp:posOffset>
            </wp:positionH>
            <wp:positionV relativeFrom="paragraph">
              <wp:posOffset>2540</wp:posOffset>
            </wp:positionV>
            <wp:extent cx="2209800" cy="1457325"/>
            <wp:effectExtent l="19050" t="0" r="0"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209800" cy="1457325"/>
                    </a:xfrm>
                    <a:prstGeom prst="rect">
                      <a:avLst/>
                    </a:prstGeom>
                    <a:noFill/>
                    <a:ln w="9525">
                      <a:noFill/>
                      <a:miter lim="800000"/>
                      <a:headEnd/>
                      <a:tailEnd/>
                    </a:ln>
                  </pic:spPr>
                </pic:pic>
              </a:graphicData>
            </a:graphic>
          </wp:anchor>
        </w:drawing>
      </w:r>
      <w:r w:rsidRPr="00272F94">
        <w:rPr>
          <w:rFonts w:ascii="Segoe UI" w:hAnsi="Segoe UI" w:cs="Segoe UI"/>
          <w:bCs/>
          <w:color w:val="00B0F0"/>
          <w:sz w:val="22"/>
          <w:szCs w:val="22"/>
        </w:rPr>
        <w:t>Internet Usage Reporting</w:t>
      </w:r>
      <w:r w:rsidRPr="00B526CD">
        <w:rPr>
          <w:rFonts w:ascii="Segoe UI" w:hAnsi="Segoe UI" w:cs="Segoe UI"/>
          <w:b/>
          <w:bCs/>
          <w:color w:val="333333"/>
          <w:sz w:val="20"/>
          <w:szCs w:val="20"/>
        </w:rPr>
        <w:br/>
      </w:r>
      <w:proofErr w:type="gramStart"/>
      <w:r w:rsidRPr="00B526CD">
        <w:rPr>
          <w:rFonts w:ascii="Segoe UI" w:hAnsi="Segoe UI" w:cs="Segoe UI"/>
          <w:color w:val="7F7F7F" w:themeColor="text1" w:themeTint="80"/>
          <w:sz w:val="20"/>
          <w:szCs w:val="20"/>
        </w:rPr>
        <w:t>Do</w:t>
      </w:r>
      <w:proofErr w:type="gramEnd"/>
      <w:r w:rsidRPr="00B526CD">
        <w:rPr>
          <w:rFonts w:ascii="Segoe UI" w:hAnsi="Segoe UI" w:cs="Segoe UI"/>
          <w:color w:val="7F7F7F" w:themeColor="text1" w:themeTint="80"/>
          <w:sz w:val="20"/>
          <w:szCs w:val="20"/>
        </w:rPr>
        <w:t xml:space="preserve"> you know which of your employees use the Internet most</w:t>
      </w:r>
      <w:r w:rsidR="00B526CD">
        <w:rPr>
          <w:rFonts w:ascii="Segoe UI" w:hAnsi="Segoe UI" w:cs="Segoe UI"/>
          <w:color w:val="7F7F7F" w:themeColor="text1" w:themeTint="80"/>
          <w:sz w:val="20"/>
          <w:szCs w:val="20"/>
        </w:rPr>
        <w:t xml:space="preserve"> o</w:t>
      </w:r>
      <w:r w:rsidRPr="00B526CD">
        <w:rPr>
          <w:rFonts w:ascii="Segoe UI" w:hAnsi="Segoe UI" w:cs="Segoe UI"/>
          <w:color w:val="7F7F7F" w:themeColor="text1" w:themeTint="80"/>
          <w:sz w:val="20"/>
          <w:szCs w:val="20"/>
        </w:rPr>
        <w:t xml:space="preserve">r which applications are taking up </w:t>
      </w:r>
      <w:r w:rsidR="00B539B7">
        <w:rPr>
          <w:rFonts w:ascii="Segoe UI" w:hAnsi="Segoe UI" w:cs="Segoe UI"/>
          <w:color w:val="7F7F7F" w:themeColor="text1" w:themeTint="80"/>
          <w:sz w:val="20"/>
          <w:szCs w:val="20"/>
        </w:rPr>
        <w:t>the</w:t>
      </w:r>
      <w:r w:rsidRPr="00B526CD">
        <w:rPr>
          <w:rFonts w:ascii="Segoe UI" w:hAnsi="Segoe UI" w:cs="Segoe UI"/>
          <w:color w:val="7F7F7F" w:themeColor="text1" w:themeTint="80"/>
          <w:sz w:val="20"/>
          <w:szCs w:val="20"/>
        </w:rPr>
        <w:t xml:space="preserve"> bandwidth? Are you getting the bandwidth you’re paying for? Our weekly reports will answer these questions and more. </w:t>
      </w:r>
      <w:r w:rsidRPr="00B526CD">
        <w:rPr>
          <w:rFonts w:ascii="Segoe UI" w:hAnsi="Segoe UI" w:cs="Segoe UI"/>
          <w:color w:val="7F7F7F" w:themeColor="text1" w:themeTint="80"/>
          <w:sz w:val="20"/>
          <w:szCs w:val="20"/>
        </w:rPr>
        <w:br/>
      </w:r>
      <w:r w:rsidRPr="00DB654C">
        <w:rPr>
          <w:rFonts w:ascii="Segoe UI" w:hAnsi="Segoe UI" w:cs="Segoe UI"/>
          <w:color w:val="00B0F0"/>
          <w:sz w:val="20"/>
          <w:szCs w:val="20"/>
        </w:rPr>
        <w:br/>
      </w:r>
      <w:r w:rsidRPr="00272F94">
        <w:rPr>
          <w:rFonts w:ascii="Segoe UI" w:hAnsi="Segoe UI" w:cs="Segoe UI"/>
          <w:bCs/>
          <w:color w:val="00B0F0"/>
          <w:sz w:val="22"/>
          <w:szCs w:val="22"/>
        </w:rPr>
        <w:t xml:space="preserve">Spyware and Virus </w:t>
      </w:r>
      <w:proofErr w:type="gramStart"/>
      <w:r w:rsidRPr="00272F94">
        <w:rPr>
          <w:rFonts w:ascii="Segoe UI" w:hAnsi="Segoe UI" w:cs="Segoe UI"/>
          <w:bCs/>
          <w:color w:val="00B0F0"/>
          <w:sz w:val="22"/>
          <w:szCs w:val="22"/>
        </w:rPr>
        <w:t>Blocking</w:t>
      </w:r>
      <w:proofErr w:type="gramEnd"/>
      <w:r w:rsidRPr="00B526CD">
        <w:rPr>
          <w:rFonts w:ascii="Segoe UI" w:hAnsi="Segoe UI" w:cs="Segoe UI"/>
          <w:b/>
          <w:bCs/>
          <w:color w:val="333333"/>
          <w:sz w:val="20"/>
          <w:szCs w:val="20"/>
        </w:rPr>
        <w:br/>
      </w:r>
      <w:r w:rsidR="00DB654C">
        <w:rPr>
          <w:rFonts w:ascii="Segoe UI" w:hAnsi="Segoe UI" w:cs="Segoe UI"/>
          <w:color w:val="7F7F7F" w:themeColor="text1" w:themeTint="80"/>
          <w:sz w:val="20"/>
          <w:szCs w:val="20"/>
        </w:rPr>
        <w:t xml:space="preserve">On any </w:t>
      </w:r>
      <w:r w:rsidRPr="00B526CD">
        <w:rPr>
          <w:rFonts w:ascii="Segoe UI" w:hAnsi="Segoe UI" w:cs="Segoe UI"/>
          <w:color w:val="7F7F7F" w:themeColor="text1" w:themeTint="80"/>
          <w:sz w:val="20"/>
          <w:szCs w:val="20"/>
        </w:rPr>
        <w:t>day spyware and malware can make its way to your network</w:t>
      </w:r>
      <w:r w:rsidR="00DB654C">
        <w:rPr>
          <w:rFonts w:ascii="Segoe UI" w:hAnsi="Segoe UI" w:cs="Segoe UI"/>
          <w:color w:val="7F7F7F" w:themeColor="text1" w:themeTint="80"/>
          <w:sz w:val="20"/>
          <w:szCs w:val="20"/>
        </w:rPr>
        <w:t xml:space="preserve"> and user PCs</w:t>
      </w:r>
      <w:r w:rsidR="00272F94" w:rsidRPr="00B526CD">
        <w:rPr>
          <w:rFonts w:ascii="Segoe UI" w:hAnsi="Segoe UI" w:cs="Segoe UI"/>
          <w:color w:val="7F7F7F" w:themeColor="text1" w:themeTint="80"/>
          <w:sz w:val="20"/>
          <w:szCs w:val="20"/>
        </w:rPr>
        <w:t>.</w:t>
      </w:r>
      <w:r w:rsidRPr="00B526CD">
        <w:rPr>
          <w:rFonts w:ascii="Segoe UI" w:hAnsi="Segoe UI" w:cs="Segoe UI"/>
          <w:color w:val="7F7F7F" w:themeColor="text1" w:themeTint="80"/>
          <w:sz w:val="20"/>
          <w:szCs w:val="20"/>
        </w:rPr>
        <w:t xml:space="preserve"> Some of it is innocent – most of it is not. Until now, you had to rely on scanning at the workstation level.  RevITup™ WebSentry stops spyware and viruses at the edge of the network so machines don’t get infected in the first place… saving you time, money and headaches.</w:t>
      </w:r>
      <w:r w:rsidRPr="00B526CD">
        <w:rPr>
          <w:rFonts w:ascii="Segoe UI" w:hAnsi="Segoe UI" w:cs="Segoe UI"/>
          <w:color w:val="333333"/>
          <w:sz w:val="20"/>
          <w:szCs w:val="20"/>
        </w:rPr>
        <w:t xml:space="preserve"> </w:t>
      </w:r>
      <w:r w:rsidRPr="00B526CD">
        <w:rPr>
          <w:rFonts w:ascii="Segoe UI" w:hAnsi="Segoe UI" w:cs="Segoe UI"/>
          <w:color w:val="333333"/>
          <w:sz w:val="20"/>
          <w:szCs w:val="20"/>
        </w:rPr>
        <w:br/>
      </w:r>
      <w:r w:rsidRPr="00B526CD">
        <w:rPr>
          <w:rFonts w:ascii="Segoe UI" w:hAnsi="Segoe UI" w:cs="Segoe UI"/>
          <w:color w:val="333333"/>
          <w:sz w:val="20"/>
          <w:szCs w:val="20"/>
        </w:rPr>
        <w:br/>
      </w:r>
      <w:r w:rsidRPr="00272F94">
        <w:rPr>
          <w:rFonts w:ascii="Segoe UI" w:hAnsi="Segoe UI" w:cs="Segoe UI"/>
          <w:bCs/>
          <w:color w:val="00B0F0"/>
          <w:sz w:val="22"/>
          <w:szCs w:val="22"/>
        </w:rPr>
        <w:t>Policy Management</w:t>
      </w:r>
      <w:r w:rsidRPr="00B526CD">
        <w:rPr>
          <w:rFonts w:ascii="Segoe UI" w:hAnsi="Segoe UI" w:cs="Segoe UI"/>
          <w:b/>
          <w:bCs/>
          <w:color w:val="333333"/>
          <w:sz w:val="20"/>
          <w:szCs w:val="20"/>
        </w:rPr>
        <w:br/>
      </w:r>
      <w:r w:rsidRPr="00B526CD">
        <w:rPr>
          <w:rFonts w:ascii="Segoe UI" w:hAnsi="Segoe UI" w:cs="Segoe UI"/>
          <w:color w:val="7F7F7F" w:themeColor="text1" w:themeTint="80"/>
          <w:sz w:val="20"/>
          <w:szCs w:val="20"/>
        </w:rPr>
        <w:t>Network policies vary by department, group, job function and even individual.  RevITup™ WebSentry delivers all-in-one Internet policy management tools that allow us to help you set policies for application priority, content, time-of-day, threat and access policies and much more. Our policy management feature set lets you control Who, What, When and How your organization uses the Internet.</w:t>
      </w:r>
      <w:r w:rsidRPr="00D136F9">
        <w:rPr>
          <w:rFonts w:ascii="Segoe UI" w:hAnsi="Segoe UI" w:cs="Segoe UI"/>
          <w:b/>
          <w:i/>
          <w:color w:val="7F7F7F" w:themeColor="text1" w:themeTint="80"/>
          <w:sz w:val="20"/>
        </w:rPr>
        <w:t xml:space="preserve"> </w:t>
      </w:r>
    </w:p>
    <w:tbl>
      <w:tblPr>
        <w:tblW w:w="1094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7" w:type="dxa"/>
          <w:left w:w="57" w:type="dxa"/>
          <w:bottom w:w="17" w:type="dxa"/>
          <w:right w:w="57" w:type="dxa"/>
        </w:tblCellMar>
        <w:tblLook w:val="0000"/>
      </w:tblPr>
      <w:tblGrid>
        <w:gridCol w:w="4911"/>
        <w:gridCol w:w="2088"/>
        <w:gridCol w:w="1913"/>
        <w:gridCol w:w="2035"/>
      </w:tblGrid>
      <w:tr w:rsidR="000D3A63" w:rsidRPr="00286FC9" w:rsidTr="00B35C2D">
        <w:trPr>
          <w:trHeight w:val="673"/>
          <w:jc w:val="center"/>
        </w:trPr>
        <w:tc>
          <w:tcPr>
            <w:tcW w:w="4911" w:type="dxa"/>
            <w:tcBorders>
              <w:bottom w:val="single" w:sz="6" w:space="0" w:color="808080"/>
            </w:tcBorders>
            <w:shd w:val="clear" w:color="auto" w:fill="1F497D" w:themeFill="text2"/>
            <w:vAlign w:val="center"/>
          </w:tcPr>
          <w:p w:rsidR="000D3A63" w:rsidRPr="00286FC9" w:rsidRDefault="000D3A63" w:rsidP="00B35C2D">
            <w:pPr>
              <w:pStyle w:val="TableHeader"/>
              <w:framePr w:hSpace="0" w:vSpace="0" w:wrap="auto" w:hAnchor="text" w:xAlign="left" w:yAlign="inline"/>
              <w:suppressOverlap w:val="0"/>
              <w:rPr>
                <w:rStyle w:val="PageNumber"/>
                <w:rFonts w:ascii="Segoe UI" w:hAnsi="Segoe UI" w:cs="Segoe UI"/>
                <w:sz w:val="22"/>
              </w:rPr>
            </w:pPr>
            <w:r w:rsidRPr="00286FC9">
              <w:rPr>
                <w:rStyle w:val="PageNumber"/>
                <w:rFonts w:ascii="Segoe UI" w:hAnsi="Segoe UI" w:cs="Segoe UI"/>
                <w:sz w:val="22"/>
                <w:szCs w:val="22"/>
              </w:rPr>
              <w:lastRenderedPageBreak/>
              <w:t>RevITup</w:t>
            </w:r>
            <w:r w:rsidRPr="00286FC9">
              <w:rPr>
                <w:rStyle w:val="PageNumber"/>
                <w:rFonts w:ascii="Segoe UI" w:hAnsi="Segoe UI" w:cs="Segoe UI"/>
                <w:sz w:val="22"/>
                <w:szCs w:val="22"/>
                <w:vertAlign w:val="superscript"/>
              </w:rPr>
              <w:t>TM</w:t>
            </w:r>
            <w:r w:rsidRPr="00286FC9">
              <w:rPr>
                <w:rStyle w:val="PageNumber"/>
                <w:rFonts w:ascii="Segoe UI" w:hAnsi="Segoe UI" w:cs="Segoe UI"/>
                <w:sz w:val="22"/>
                <w:szCs w:val="22"/>
              </w:rPr>
              <w:t xml:space="preserve"> WebSentry Service Plan Comparison Matrix</w:t>
            </w:r>
          </w:p>
        </w:tc>
        <w:tc>
          <w:tcPr>
            <w:tcW w:w="2088" w:type="dxa"/>
            <w:tcBorders>
              <w:bottom w:val="single" w:sz="6" w:space="0" w:color="808080"/>
            </w:tcBorders>
            <w:shd w:val="clear" w:color="auto" w:fill="1F497D" w:themeFill="text2"/>
            <w:vAlign w:val="center"/>
          </w:tcPr>
          <w:p w:rsidR="000D3A63" w:rsidRPr="00286FC9" w:rsidRDefault="000D3A63" w:rsidP="00B35C2D">
            <w:pPr>
              <w:pStyle w:val="BodyText"/>
              <w:jc w:val="center"/>
              <w:rPr>
                <w:rStyle w:val="PageNumber"/>
                <w:rFonts w:ascii="Segoe UI" w:hAnsi="Segoe UI" w:cs="Segoe UI"/>
                <w:b/>
                <w:color w:val="FFFFFF" w:themeColor="background1"/>
                <w:sz w:val="20"/>
                <w:szCs w:val="20"/>
              </w:rPr>
            </w:pPr>
            <w:r w:rsidRPr="00286FC9">
              <w:rPr>
                <w:rStyle w:val="PageNumber"/>
                <w:rFonts w:ascii="Segoe UI" w:hAnsi="Segoe UI" w:cs="Segoe UI"/>
                <w:b/>
                <w:color w:val="FFFFFF" w:themeColor="background1"/>
                <w:sz w:val="20"/>
                <w:szCs w:val="20"/>
              </w:rPr>
              <w:t>WebSentry DC10</w:t>
            </w:r>
            <w:r w:rsidRPr="00286FC9">
              <w:rPr>
                <w:rStyle w:val="PageNumber"/>
                <w:rFonts w:ascii="Segoe UI" w:hAnsi="Segoe UI" w:cs="Segoe UI"/>
                <w:b/>
                <w:color w:val="FFFFFF" w:themeColor="background1"/>
                <w:sz w:val="20"/>
                <w:szCs w:val="20"/>
              </w:rPr>
              <w:br/>
              <w:t>(up to 2Mbps)</w:t>
            </w:r>
          </w:p>
        </w:tc>
        <w:tc>
          <w:tcPr>
            <w:tcW w:w="1913" w:type="dxa"/>
            <w:tcBorders>
              <w:bottom w:val="single" w:sz="6" w:space="0" w:color="808080"/>
            </w:tcBorders>
            <w:shd w:val="clear" w:color="auto" w:fill="1F497D" w:themeFill="text2"/>
            <w:vAlign w:val="center"/>
          </w:tcPr>
          <w:p w:rsidR="000D3A63" w:rsidRPr="00286FC9" w:rsidRDefault="000D3A63" w:rsidP="00B35C2D">
            <w:pPr>
              <w:pStyle w:val="BodyText"/>
              <w:jc w:val="center"/>
              <w:rPr>
                <w:rFonts w:ascii="Segoe UI" w:hAnsi="Segoe UI" w:cs="Segoe UI"/>
                <w:b/>
                <w:color w:val="FFFFFF" w:themeColor="background1"/>
                <w:sz w:val="20"/>
                <w:szCs w:val="20"/>
              </w:rPr>
            </w:pPr>
            <w:r w:rsidRPr="00286FC9">
              <w:rPr>
                <w:rStyle w:val="PageNumber"/>
                <w:rFonts w:ascii="Segoe UI" w:hAnsi="Segoe UI" w:cs="Segoe UI"/>
                <w:b/>
                <w:color w:val="FFFFFF" w:themeColor="background1"/>
                <w:sz w:val="20"/>
                <w:szCs w:val="20"/>
              </w:rPr>
              <w:t>WebSentry DC20</w:t>
            </w:r>
            <w:r w:rsidRPr="00286FC9">
              <w:rPr>
                <w:rStyle w:val="PageNumber"/>
                <w:rFonts w:ascii="Segoe UI" w:hAnsi="Segoe UI" w:cs="Segoe UI"/>
                <w:b/>
                <w:color w:val="FFFFFF" w:themeColor="background1"/>
                <w:sz w:val="20"/>
                <w:szCs w:val="20"/>
              </w:rPr>
              <w:br/>
              <w:t>(up to 5Mbps)</w:t>
            </w:r>
          </w:p>
        </w:tc>
        <w:tc>
          <w:tcPr>
            <w:tcW w:w="2035" w:type="dxa"/>
            <w:tcBorders>
              <w:bottom w:val="single" w:sz="6" w:space="0" w:color="808080"/>
            </w:tcBorders>
            <w:shd w:val="clear" w:color="auto" w:fill="1F497D" w:themeFill="text2"/>
            <w:vAlign w:val="center"/>
          </w:tcPr>
          <w:p w:rsidR="000D3A63" w:rsidRPr="00286FC9" w:rsidRDefault="000D3A63" w:rsidP="00B35C2D">
            <w:pPr>
              <w:pStyle w:val="BodyText"/>
              <w:jc w:val="center"/>
              <w:rPr>
                <w:rStyle w:val="PageNumber"/>
                <w:rFonts w:ascii="Segoe UI" w:hAnsi="Segoe UI" w:cs="Segoe UI"/>
                <w:b/>
                <w:color w:val="FFFFFF" w:themeColor="background1"/>
                <w:sz w:val="20"/>
                <w:szCs w:val="20"/>
              </w:rPr>
            </w:pPr>
            <w:r w:rsidRPr="00286FC9">
              <w:rPr>
                <w:rStyle w:val="PageNumber"/>
                <w:rFonts w:ascii="Segoe UI" w:hAnsi="Segoe UI" w:cs="Segoe UI"/>
                <w:b/>
                <w:color w:val="FFFFFF" w:themeColor="background1"/>
                <w:sz w:val="20"/>
                <w:szCs w:val="20"/>
              </w:rPr>
              <w:t>WebSentry DC30</w:t>
            </w:r>
            <w:r w:rsidRPr="00286FC9">
              <w:rPr>
                <w:rStyle w:val="PageNumber"/>
                <w:rFonts w:ascii="Segoe UI" w:hAnsi="Segoe UI" w:cs="Segoe UI"/>
                <w:b/>
                <w:color w:val="FFFFFF" w:themeColor="background1"/>
                <w:sz w:val="20"/>
                <w:szCs w:val="20"/>
              </w:rPr>
              <w:br/>
              <w:t>(up to 8Mbps)</w:t>
            </w:r>
          </w:p>
        </w:tc>
      </w:tr>
      <w:tr w:rsidR="000D3A63" w:rsidRPr="00286FC9" w:rsidTr="00E55351">
        <w:trPr>
          <w:trHeight w:val="598"/>
          <w:jc w:val="center"/>
        </w:trPr>
        <w:tc>
          <w:tcPr>
            <w:tcW w:w="4911" w:type="dxa"/>
            <w:shd w:val="clear" w:color="auto" w:fill="C6D9F1" w:themeFill="text2" w:themeFillTint="33"/>
            <w:vAlign w:val="center"/>
          </w:tcPr>
          <w:p w:rsidR="000D3A63" w:rsidRPr="00772837" w:rsidRDefault="000D3A63" w:rsidP="00B35C2D">
            <w:pPr>
              <w:pStyle w:val="TableCell"/>
              <w:framePr w:hSpace="0" w:vSpace="0" w:wrap="auto" w:hAnchor="text" w:xAlign="left" w:yAlign="inline"/>
              <w:spacing w:before="0" w:beforeAutospacing="0" w:after="0" w:afterAutospacing="0"/>
              <w:suppressOverlap w:val="0"/>
              <w:rPr>
                <w:rFonts w:ascii="Segoe UI" w:hAnsi="Segoe UI" w:cs="Segoe UI"/>
                <w:color w:val="1F497D"/>
                <w:sz w:val="18"/>
                <w:szCs w:val="18"/>
              </w:rPr>
            </w:pPr>
            <w:r w:rsidRPr="00772837">
              <w:rPr>
                <w:rFonts w:ascii="Segoe UI" w:hAnsi="Segoe UI" w:cs="Segoe UI"/>
                <w:color w:val="1F497D"/>
                <w:sz w:val="18"/>
                <w:szCs w:val="18"/>
              </w:rPr>
              <w:t xml:space="preserve">Monthly Monitoring, Support, Management &amp; Reporting </w:t>
            </w:r>
            <w:r w:rsidRPr="00772837">
              <w:rPr>
                <w:rFonts w:ascii="Segoe UI" w:hAnsi="Segoe UI" w:cs="Segoe UI"/>
                <w:color w:val="1F497D"/>
                <w:sz w:val="18"/>
                <w:szCs w:val="18"/>
              </w:rPr>
              <w:br/>
              <w:t>(2 year agreement WebSentry Hosted Managed Solution)</w:t>
            </w:r>
          </w:p>
        </w:tc>
        <w:tc>
          <w:tcPr>
            <w:tcW w:w="2088" w:type="dxa"/>
            <w:shd w:val="clear" w:color="auto" w:fill="C6D9F1" w:themeFill="text2" w:themeFillTint="33"/>
            <w:vAlign w:val="center"/>
          </w:tcPr>
          <w:p w:rsidR="000D3A63" w:rsidRPr="00772837"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color w:val="1F497D"/>
                <w:sz w:val="18"/>
                <w:szCs w:val="18"/>
              </w:rPr>
            </w:pPr>
            <w:r w:rsidRPr="00772837">
              <w:rPr>
                <w:rFonts w:ascii="Segoe UI" w:hAnsi="Segoe UI" w:cs="Segoe UI"/>
                <w:color w:val="1F497D"/>
                <w:sz w:val="18"/>
                <w:szCs w:val="18"/>
              </w:rPr>
              <w:t>$129/Month</w:t>
            </w:r>
            <w:r w:rsidRPr="00772837">
              <w:rPr>
                <w:rFonts w:ascii="Segoe UI" w:hAnsi="Segoe UI" w:cs="Segoe UI"/>
                <w:color w:val="1F497D"/>
                <w:sz w:val="18"/>
                <w:szCs w:val="18"/>
              </w:rPr>
              <w:br/>
              <w:t>(includes 25 users)</w:t>
            </w:r>
          </w:p>
        </w:tc>
        <w:tc>
          <w:tcPr>
            <w:tcW w:w="1913" w:type="dxa"/>
            <w:shd w:val="clear" w:color="auto" w:fill="C6D9F1" w:themeFill="text2" w:themeFillTint="33"/>
            <w:vAlign w:val="center"/>
          </w:tcPr>
          <w:p w:rsidR="000D3A63" w:rsidRPr="00772837"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color w:val="1F497D"/>
                <w:sz w:val="18"/>
                <w:szCs w:val="18"/>
              </w:rPr>
            </w:pPr>
            <w:r w:rsidRPr="00772837">
              <w:rPr>
                <w:rFonts w:ascii="Segoe UI" w:hAnsi="Segoe UI" w:cs="Segoe UI"/>
                <w:color w:val="1F497D"/>
                <w:sz w:val="18"/>
                <w:szCs w:val="18"/>
              </w:rPr>
              <w:t>$199/Month</w:t>
            </w:r>
            <w:r w:rsidRPr="00772837">
              <w:rPr>
                <w:rFonts w:ascii="Segoe UI" w:hAnsi="Segoe UI" w:cs="Segoe UI"/>
                <w:color w:val="1F497D"/>
                <w:sz w:val="18"/>
                <w:szCs w:val="18"/>
              </w:rPr>
              <w:br/>
              <w:t>(includes 25 users)</w:t>
            </w:r>
          </w:p>
        </w:tc>
        <w:tc>
          <w:tcPr>
            <w:tcW w:w="2035" w:type="dxa"/>
            <w:shd w:val="clear" w:color="auto" w:fill="C6D9F1" w:themeFill="text2" w:themeFillTint="33"/>
            <w:vAlign w:val="center"/>
          </w:tcPr>
          <w:p w:rsidR="000D3A63" w:rsidRPr="00772837"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color w:val="1F497D"/>
                <w:sz w:val="18"/>
                <w:szCs w:val="18"/>
              </w:rPr>
            </w:pPr>
            <w:r w:rsidRPr="00772837">
              <w:rPr>
                <w:rFonts w:ascii="Segoe UI" w:hAnsi="Segoe UI" w:cs="Segoe UI"/>
                <w:color w:val="1F497D"/>
                <w:sz w:val="18"/>
                <w:szCs w:val="18"/>
              </w:rPr>
              <w:t>$269/Month</w:t>
            </w:r>
            <w:r w:rsidRPr="00772837">
              <w:rPr>
                <w:rFonts w:ascii="Segoe UI" w:hAnsi="Segoe UI" w:cs="Segoe UI"/>
                <w:color w:val="1F497D"/>
                <w:sz w:val="18"/>
                <w:szCs w:val="18"/>
              </w:rPr>
              <w:br/>
              <w:t>(includes 25 users)</w:t>
            </w:r>
          </w:p>
        </w:tc>
      </w:tr>
      <w:tr w:rsidR="000D3A63" w:rsidRPr="00286FC9" w:rsidTr="00B35C2D">
        <w:trPr>
          <w:trHeight w:val="358"/>
          <w:jc w:val="center"/>
        </w:trPr>
        <w:tc>
          <w:tcPr>
            <w:tcW w:w="4911" w:type="dxa"/>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50 User License Upgrade</w:t>
            </w:r>
          </w:p>
        </w:tc>
        <w:tc>
          <w:tcPr>
            <w:tcW w:w="2088" w:type="dxa"/>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$169</w:t>
            </w:r>
          </w:p>
        </w:tc>
        <w:tc>
          <w:tcPr>
            <w:tcW w:w="1913" w:type="dxa"/>
            <w:vAlign w:val="center"/>
          </w:tcPr>
          <w:p w:rsidR="000D3A63" w:rsidRPr="00286FC9" w:rsidRDefault="000D3A63" w:rsidP="00B35C2D">
            <w:pPr>
              <w:jc w:val="center"/>
              <w:rPr>
                <w:rFonts w:ascii="Segoe UI" w:hAnsi="Segoe UI" w:cs="Segoe UI"/>
                <w:color w:val="4D4D4D"/>
                <w:sz w:val="18"/>
                <w:szCs w:val="18"/>
              </w:rPr>
            </w:pPr>
            <w:r w:rsidRPr="00286FC9">
              <w:rPr>
                <w:rFonts w:ascii="Segoe UI" w:hAnsi="Segoe UI" w:cs="Segoe UI"/>
                <w:color w:val="4D4D4D"/>
                <w:sz w:val="18"/>
                <w:szCs w:val="18"/>
              </w:rPr>
              <w:t>$239</w:t>
            </w:r>
          </w:p>
        </w:tc>
        <w:tc>
          <w:tcPr>
            <w:tcW w:w="2035" w:type="dxa"/>
            <w:vAlign w:val="center"/>
          </w:tcPr>
          <w:p w:rsidR="000D3A63" w:rsidRPr="00286FC9" w:rsidRDefault="000D3A63" w:rsidP="00B35C2D">
            <w:pPr>
              <w:jc w:val="center"/>
              <w:rPr>
                <w:rFonts w:ascii="Segoe UI" w:hAnsi="Segoe UI" w:cs="Segoe UI"/>
                <w:color w:val="4D4D4D"/>
                <w:sz w:val="18"/>
                <w:szCs w:val="18"/>
              </w:rPr>
            </w:pPr>
            <w:r w:rsidRPr="00286FC9">
              <w:rPr>
                <w:rFonts w:ascii="Segoe UI" w:hAnsi="Segoe UI" w:cs="Segoe UI"/>
                <w:color w:val="4D4D4D"/>
                <w:sz w:val="18"/>
                <w:szCs w:val="18"/>
              </w:rPr>
              <w:t>$309</w:t>
            </w:r>
          </w:p>
        </w:tc>
      </w:tr>
      <w:tr w:rsidR="000D3A63" w:rsidRPr="00286FC9" w:rsidTr="00B35C2D">
        <w:trPr>
          <w:trHeight w:val="358"/>
          <w:jc w:val="center"/>
        </w:trPr>
        <w:tc>
          <w:tcPr>
            <w:tcW w:w="4911" w:type="dxa"/>
            <w:tcBorders>
              <w:bottom w:val="single" w:sz="6" w:space="0" w:color="808080"/>
            </w:tcBorders>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100 User License Upgrade</w:t>
            </w:r>
          </w:p>
        </w:tc>
        <w:tc>
          <w:tcPr>
            <w:tcW w:w="2088" w:type="dxa"/>
            <w:tcBorders>
              <w:bottom w:val="single" w:sz="6" w:space="0" w:color="808080"/>
            </w:tcBorders>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$249</w:t>
            </w:r>
          </w:p>
        </w:tc>
        <w:tc>
          <w:tcPr>
            <w:tcW w:w="1913" w:type="dxa"/>
            <w:tcBorders>
              <w:bottom w:val="single" w:sz="6" w:space="0" w:color="808080"/>
            </w:tcBorders>
            <w:vAlign w:val="center"/>
          </w:tcPr>
          <w:p w:rsidR="000D3A63" w:rsidRPr="00286FC9" w:rsidRDefault="000D3A63" w:rsidP="00B35C2D">
            <w:pPr>
              <w:jc w:val="center"/>
              <w:rPr>
                <w:rFonts w:ascii="Segoe UI" w:hAnsi="Segoe UI" w:cs="Segoe UI"/>
                <w:color w:val="4D4D4D"/>
                <w:sz w:val="18"/>
                <w:szCs w:val="18"/>
              </w:rPr>
            </w:pPr>
            <w:r w:rsidRPr="00286FC9">
              <w:rPr>
                <w:rFonts w:ascii="Segoe UI" w:hAnsi="Segoe UI" w:cs="Segoe UI"/>
                <w:color w:val="4D4D4D"/>
                <w:sz w:val="18"/>
                <w:szCs w:val="18"/>
              </w:rPr>
              <w:t>$309</w:t>
            </w:r>
          </w:p>
        </w:tc>
        <w:tc>
          <w:tcPr>
            <w:tcW w:w="2035" w:type="dxa"/>
            <w:tcBorders>
              <w:bottom w:val="single" w:sz="6" w:space="0" w:color="808080"/>
            </w:tcBorders>
            <w:vAlign w:val="center"/>
          </w:tcPr>
          <w:p w:rsidR="000D3A63" w:rsidRPr="00286FC9" w:rsidRDefault="000D3A63" w:rsidP="00B35C2D">
            <w:pPr>
              <w:jc w:val="center"/>
              <w:rPr>
                <w:rFonts w:ascii="Segoe UI" w:hAnsi="Segoe UI" w:cs="Segoe UI"/>
                <w:color w:val="4D4D4D"/>
                <w:sz w:val="18"/>
                <w:szCs w:val="18"/>
              </w:rPr>
            </w:pPr>
            <w:r w:rsidRPr="00286FC9">
              <w:rPr>
                <w:rFonts w:ascii="Segoe UI" w:hAnsi="Segoe UI" w:cs="Segoe UI"/>
                <w:color w:val="4D4D4D"/>
                <w:sz w:val="18"/>
                <w:szCs w:val="18"/>
              </w:rPr>
              <w:t>$389</w:t>
            </w: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Network Interfaces</w:t>
            </w:r>
          </w:p>
        </w:tc>
        <w:tc>
          <w:tcPr>
            <w:tcW w:w="2088" w:type="dxa"/>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10/100 RJ45 – 2 Ports</w:t>
            </w:r>
          </w:p>
        </w:tc>
        <w:tc>
          <w:tcPr>
            <w:tcW w:w="1913" w:type="dxa"/>
            <w:shd w:val="clear" w:color="auto" w:fill="auto"/>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10/100 RJ45– 2 Ports</w:t>
            </w:r>
          </w:p>
        </w:tc>
        <w:tc>
          <w:tcPr>
            <w:tcW w:w="2035" w:type="dxa"/>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10/100 RJ45 – 2 Ports</w:t>
            </w: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User License Range</w:t>
            </w:r>
          </w:p>
        </w:tc>
        <w:tc>
          <w:tcPr>
            <w:tcW w:w="2088" w:type="dxa"/>
            <w:vAlign w:val="center"/>
          </w:tcPr>
          <w:p w:rsidR="000D3A63" w:rsidRPr="00286FC9" w:rsidRDefault="000D3A63" w:rsidP="00B35C2D">
            <w:pPr>
              <w:pStyle w:val="TableCell"/>
              <w:framePr w:hSpace="0" w:vSpace="0" w:wrap="auto" w:hAnchor="text" w:xAlign="left" w:yAlign="inline"/>
              <w:spacing w:before="0" w:beforeAutospacing="0" w:after="0" w:afterAutospacing="0"/>
              <w:ind w:left="720"/>
              <w:suppressOverlap w:val="0"/>
              <w:rPr>
                <w:rFonts w:ascii="Segoe UI" w:hAnsi="Segoe UI" w:cs="Segoe UI"/>
                <w:sz w:val="18"/>
                <w:szCs w:val="18"/>
              </w:rPr>
            </w:pPr>
            <w:r w:rsidRPr="00286FC9">
              <w:rPr>
                <w:rFonts w:ascii="Segoe UI" w:hAnsi="Segoe UI" w:cs="Segoe UI"/>
                <w:sz w:val="18"/>
                <w:szCs w:val="18"/>
              </w:rPr>
              <w:t>25-250</w:t>
            </w:r>
          </w:p>
        </w:tc>
        <w:tc>
          <w:tcPr>
            <w:tcW w:w="1913" w:type="dxa"/>
            <w:shd w:val="clear" w:color="auto" w:fill="auto"/>
            <w:vAlign w:val="center"/>
          </w:tcPr>
          <w:p w:rsidR="000D3A63" w:rsidRPr="00286FC9" w:rsidRDefault="000D3A63" w:rsidP="00B35C2D">
            <w:pPr>
              <w:pStyle w:val="TableCell"/>
              <w:framePr w:hSpace="0" w:vSpace="0" w:wrap="auto" w:hAnchor="text" w:xAlign="left" w:yAlign="inline"/>
              <w:spacing w:before="0" w:beforeAutospacing="0" w:after="0" w:afterAutospacing="0"/>
              <w:ind w:left="720"/>
              <w:suppressOverlap w:val="0"/>
              <w:rPr>
                <w:rFonts w:ascii="Segoe UI" w:hAnsi="Segoe UI" w:cs="Segoe UI"/>
                <w:sz w:val="18"/>
                <w:szCs w:val="18"/>
              </w:rPr>
            </w:pPr>
            <w:r w:rsidRPr="00286FC9">
              <w:rPr>
                <w:rFonts w:ascii="Segoe UI" w:hAnsi="Segoe UI" w:cs="Segoe UI"/>
                <w:sz w:val="18"/>
                <w:szCs w:val="18"/>
              </w:rPr>
              <w:t>25-250</w:t>
            </w:r>
          </w:p>
        </w:tc>
        <w:tc>
          <w:tcPr>
            <w:tcW w:w="2035" w:type="dxa"/>
            <w:vAlign w:val="center"/>
          </w:tcPr>
          <w:p w:rsidR="000D3A63" w:rsidRPr="00286FC9" w:rsidRDefault="000D3A63" w:rsidP="00B35C2D">
            <w:pPr>
              <w:pStyle w:val="TableCell"/>
              <w:framePr w:hSpace="0" w:vSpace="0" w:wrap="auto" w:hAnchor="text" w:xAlign="left" w:yAlign="inline"/>
              <w:spacing w:before="0" w:beforeAutospacing="0" w:after="0" w:afterAutospacing="0"/>
              <w:ind w:left="720"/>
              <w:suppressOverlap w:val="0"/>
              <w:rPr>
                <w:rFonts w:ascii="Segoe UI" w:hAnsi="Segoe UI" w:cs="Segoe UI"/>
                <w:sz w:val="18"/>
                <w:szCs w:val="18"/>
              </w:rPr>
            </w:pPr>
            <w:r w:rsidRPr="00286FC9">
              <w:rPr>
                <w:rFonts w:ascii="Segoe UI" w:hAnsi="Segoe UI" w:cs="Segoe UI"/>
                <w:sz w:val="18"/>
                <w:szCs w:val="18"/>
              </w:rPr>
              <w:t>25-5000</w:t>
            </w: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Content Filtering</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Reporting</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Application Performance Control</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Web-based Malware Blocking</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Dynamic Real-time URL Filtering/Site Blocking</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Event &amp; User Correlation</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Bandwidth Application Management</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Regulatory Compliance Requirements for Content Filtering</w:t>
            </w:r>
          </w:p>
        </w:tc>
        <w:tc>
          <w:tcPr>
            <w:tcW w:w="2088" w:type="dxa"/>
            <w:vAlign w:val="center"/>
          </w:tcPr>
          <w:p w:rsidR="000D3A63" w:rsidRPr="00286FC9" w:rsidRDefault="000D3A63" w:rsidP="00B35C2D">
            <w:pPr>
              <w:pStyle w:val="BodyText"/>
              <w:numPr>
                <w:ilvl w:val="0"/>
                <w:numId w:val="1"/>
              </w:numPr>
              <w:spacing w:after="0"/>
              <w:jc w:val="center"/>
              <w:rPr>
                <w:rFonts w:ascii="Segoe UI" w:hAnsi="Segoe UI" w:cs="Segoe UI"/>
                <w:b/>
                <w:bCs/>
                <w:sz w:val="18"/>
                <w:szCs w:val="18"/>
              </w:rPr>
            </w:pPr>
          </w:p>
        </w:tc>
        <w:tc>
          <w:tcPr>
            <w:tcW w:w="1913" w:type="dxa"/>
            <w:shd w:val="clear" w:color="auto" w:fill="auto"/>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c>
          <w:tcPr>
            <w:tcW w:w="2035" w:type="dxa"/>
            <w:vAlign w:val="center"/>
          </w:tcPr>
          <w:p w:rsidR="000D3A63" w:rsidRPr="00286FC9" w:rsidRDefault="000D3A63" w:rsidP="00B35C2D">
            <w:pPr>
              <w:pStyle w:val="BodyText"/>
              <w:numPr>
                <w:ilvl w:val="0"/>
                <w:numId w:val="2"/>
              </w:numPr>
              <w:spacing w:after="0"/>
              <w:jc w:val="center"/>
              <w:rPr>
                <w:rFonts w:ascii="Segoe UI" w:hAnsi="Segoe UI" w:cs="Segoe UI"/>
                <w:b/>
                <w:bCs/>
                <w:sz w:val="18"/>
                <w:szCs w:val="18"/>
              </w:rPr>
            </w:pPr>
          </w:p>
        </w:tc>
      </w:tr>
      <w:tr w:rsidR="000D3A63" w:rsidRPr="00286FC9" w:rsidTr="00B35C2D">
        <w:trPr>
          <w:trHeight w:val="358"/>
          <w:jc w:val="center"/>
        </w:trPr>
        <w:tc>
          <w:tcPr>
            <w:tcW w:w="4911" w:type="dxa"/>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One-time Setup Fee</w:t>
            </w:r>
          </w:p>
        </w:tc>
        <w:tc>
          <w:tcPr>
            <w:tcW w:w="2088" w:type="dxa"/>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$400</w:t>
            </w:r>
          </w:p>
        </w:tc>
        <w:tc>
          <w:tcPr>
            <w:tcW w:w="1913" w:type="dxa"/>
            <w:shd w:val="clear" w:color="auto" w:fill="auto"/>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$675</w:t>
            </w:r>
          </w:p>
        </w:tc>
        <w:tc>
          <w:tcPr>
            <w:tcW w:w="2035" w:type="dxa"/>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$875</w:t>
            </w:r>
          </w:p>
        </w:tc>
      </w:tr>
      <w:tr w:rsidR="000D3A63" w:rsidRPr="00286FC9" w:rsidTr="00B35C2D">
        <w:trPr>
          <w:trHeight w:val="895"/>
          <w:jc w:val="center"/>
        </w:trPr>
        <w:tc>
          <w:tcPr>
            <w:tcW w:w="4911" w:type="dxa"/>
            <w:tcBorders>
              <w:bottom w:val="single" w:sz="6" w:space="0" w:color="808080"/>
            </w:tcBorders>
            <w:shd w:val="clear" w:color="auto" w:fill="auto"/>
            <w:vAlign w:val="center"/>
          </w:tcPr>
          <w:p w:rsidR="000D3A63" w:rsidRPr="00286FC9" w:rsidRDefault="000D3A63" w:rsidP="00B35C2D">
            <w:pPr>
              <w:pStyle w:val="TableCell"/>
              <w:framePr w:hSpace="0" w:vSpace="0" w:wrap="auto" w:hAnchor="text" w:xAlign="left" w:yAlign="inline"/>
              <w:suppressOverlap w:val="0"/>
              <w:rPr>
                <w:rFonts w:ascii="Segoe UI" w:hAnsi="Segoe UI" w:cs="Segoe UI"/>
                <w:sz w:val="18"/>
                <w:szCs w:val="18"/>
              </w:rPr>
            </w:pPr>
            <w:r w:rsidRPr="00286FC9">
              <w:rPr>
                <w:rFonts w:ascii="Segoe UI" w:hAnsi="Segoe UI" w:cs="Segoe UI"/>
                <w:sz w:val="18"/>
                <w:szCs w:val="18"/>
              </w:rPr>
              <w:t>Purchase option includes 1 year of RevITup WebSentry  Management/Monitoring plus 2 year 25 user license on Network Composer Unit</w:t>
            </w:r>
          </w:p>
        </w:tc>
        <w:tc>
          <w:tcPr>
            <w:tcW w:w="2088" w:type="dxa"/>
            <w:tcBorders>
              <w:bottom w:val="single" w:sz="6" w:space="0" w:color="808080"/>
            </w:tcBorders>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$2299</w:t>
            </w:r>
            <w:r w:rsidRPr="00286FC9">
              <w:rPr>
                <w:rFonts w:ascii="Segoe UI" w:hAnsi="Segoe UI" w:cs="Segoe UI"/>
                <w:sz w:val="18"/>
                <w:szCs w:val="18"/>
              </w:rPr>
              <w:br/>
              <w:t>($50/month 2</w:t>
            </w:r>
            <w:r w:rsidRPr="00286FC9">
              <w:rPr>
                <w:rFonts w:ascii="Segoe UI" w:hAnsi="Segoe UI" w:cs="Segoe UI"/>
                <w:sz w:val="18"/>
                <w:szCs w:val="18"/>
                <w:vertAlign w:val="superscript"/>
              </w:rPr>
              <w:t xml:space="preserve">nd </w:t>
            </w:r>
            <w:r w:rsidRPr="00286FC9">
              <w:rPr>
                <w:rFonts w:ascii="Segoe UI" w:hAnsi="Segoe UI" w:cs="Segoe UI"/>
                <w:sz w:val="18"/>
                <w:szCs w:val="18"/>
              </w:rPr>
              <w:t>+YR)</w:t>
            </w:r>
          </w:p>
        </w:tc>
        <w:tc>
          <w:tcPr>
            <w:tcW w:w="1913" w:type="dxa"/>
            <w:tcBorders>
              <w:bottom w:val="single" w:sz="6" w:space="0" w:color="808080"/>
            </w:tcBorders>
            <w:shd w:val="clear" w:color="auto" w:fill="auto"/>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$3599</w:t>
            </w:r>
            <w:r w:rsidRPr="00286FC9">
              <w:rPr>
                <w:rFonts w:ascii="Segoe UI" w:hAnsi="Segoe UI" w:cs="Segoe UI"/>
                <w:sz w:val="18"/>
                <w:szCs w:val="18"/>
              </w:rPr>
              <w:br/>
              <w:t>($79/month 2</w:t>
            </w:r>
            <w:r w:rsidRPr="00286FC9">
              <w:rPr>
                <w:rFonts w:ascii="Segoe UI" w:hAnsi="Segoe UI" w:cs="Segoe UI"/>
                <w:sz w:val="18"/>
                <w:szCs w:val="18"/>
                <w:vertAlign w:val="superscript"/>
              </w:rPr>
              <w:t xml:space="preserve">nd </w:t>
            </w:r>
            <w:r w:rsidRPr="00286FC9">
              <w:rPr>
                <w:rFonts w:ascii="Segoe UI" w:hAnsi="Segoe UI" w:cs="Segoe UI"/>
                <w:sz w:val="18"/>
                <w:szCs w:val="18"/>
              </w:rPr>
              <w:t>+YR)</w:t>
            </w:r>
          </w:p>
        </w:tc>
        <w:tc>
          <w:tcPr>
            <w:tcW w:w="2035" w:type="dxa"/>
            <w:tcBorders>
              <w:bottom w:val="single" w:sz="6" w:space="0" w:color="808080"/>
            </w:tcBorders>
            <w:vAlign w:val="center"/>
          </w:tcPr>
          <w:p w:rsidR="000D3A63" w:rsidRPr="00286FC9" w:rsidRDefault="000D3A63" w:rsidP="00B35C2D">
            <w:pPr>
              <w:pStyle w:val="TableCell"/>
              <w:framePr w:hSpace="0" w:vSpace="0" w:wrap="auto" w:hAnchor="text" w:xAlign="left" w:yAlign="inline"/>
              <w:spacing w:before="0" w:beforeAutospacing="0" w:after="0" w:afterAutospacing="0"/>
              <w:suppressOverlap w:val="0"/>
              <w:jc w:val="center"/>
              <w:rPr>
                <w:rFonts w:ascii="Segoe UI" w:hAnsi="Segoe UI" w:cs="Segoe UI"/>
                <w:sz w:val="18"/>
                <w:szCs w:val="18"/>
              </w:rPr>
            </w:pPr>
            <w:r w:rsidRPr="00286FC9">
              <w:rPr>
                <w:rFonts w:ascii="Segoe UI" w:hAnsi="Segoe UI" w:cs="Segoe UI"/>
                <w:sz w:val="18"/>
                <w:szCs w:val="18"/>
              </w:rPr>
              <w:t>$4800</w:t>
            </w:r>
            <w:r w:rsidRPr="00286FC9">
              <w:rPr>
                <w:rFonts w:ascii="Segoe UI" w:hAnsi="Segoe UI" w:cs="Segoe UI"/>
                <w:sz w:val="18"/>
                <w:szCs w:val="18"/>
              </w:rPr>
              <w:br/>
              <w:t>($100/month 2</w:t>
            </w:r>
            <w:r w:rsidRPr="00286FC9">
              <w:rPr>
                <w:rFonts w:ascii="Segoe UI" w:hAnsi="Segoe UI" w:cs="Segoe UI"/>
                <w:sz w:val="18"/>
                <w:szCs w:val="18"/>
                <w:vertAlign w:val="superscript"/>
              </w:rPr>
              <w:t xml:space="preserve">nd </w:t>
            </w:r>
            <w:r w:rsidRPr="00286FC9">
              <w:rPr>
                <w:rFonts w:ascii="Segoe UI" w:hAnsi="Segoe UI" w:cs="Segoe UI"/>
                <w:sz w:val="18"/>
                <w:szCs w:val="18"/>
              </w:rPr>
              <w:t>+yrs)</w:t>
            </w:r>
          </w:p>
        </w:tc>
      </w:tr>
      <w:tr w:rsidR="000D3A63" w:rsidRPr="00286FC9" w:rsidTr="00B35C2D">
        <w:trPr>
          <w:trHeight w:val="760"/>
          <w:jc w:val="center"/>
        </w:trPr>
        <w:tc>
          <w:tcPr>
            <w:tcW w:w="4911" w:type="dxa"/>
            <w:shd w:val="clear" w:color="auto" w:fill="C6D9F1" w:themeFill="text2" w:themeFillTint="33"/>
            <w:vAlign w:val="center"/>
          </w:tcPr>
          <w:p w:rsidR="000D3A63" w:rsidRPr="00772837" w:rsidRDefault="000D3A63" w:rsidP="00B35C2D">
            <w:pPr>
              <w:pStyle w:val="TableSubheader"/>
              <w:framePr w:hSpace="0" w:vSpace="0" w:wrap="auto" w:hAnchor="text" w:xAlign="left" w:yAlign="inline"/>
              <w:suppressOverlap w:val="0"/>
              <w:rPr>
                <w:rFonts w:ascii="Segoe UI" w:hAnsi="Segoe UI" w:cs="Segoe UI"/>
                <w:color w:val="1F497D"/>
                <w:sz w:val="18"/>
                <w:szCs w:val="18"/>
              </w:rPr>
            </w:pPr>
            <w:r w:rsidRPr="00772837">
              <w:rPr>
                <w:rFonts w:ascii="Segoe UI" w:hAnsi="Segoe UI" w:cs="Segoe UI"/>
                <w:color w:val="1F497D"/>
                <w:sz w:val="18"/>
                <w:szCs w:val="18"/>
              </w:rPr>
              <w:t>Managed Internet Monitoring, Security and Performance (IMSP)  Services Included in Monthly Fee:</w:t>
            </w:r>
          </w:p>
        </w:tc>
        <w:tc>
          <w:tcPr>
            <w:tcW w:w="2088" w:type="dxa"/>
            <w:shd w:val="clear" w:color="auto" w:fill="C6D9F1" w:themeFill="text2" w:themeFillTint="33"/>
            <w:vAlign w:val="center"/>
          </w:tcPr>
          <w:p w:rsidR="000D3A63" w:rsidRPr="00772837" w:rsidRDefault="000D3A63" w:rsidP="00B35C2D">
            <w:pPr>
              <w:pStyle w:val="BodyText"/>
              <w:numPr>
                <w:ilvl w:val="0"/>
                <w:numId w:val="1"/>
              </w:numPr>
              <w:spacing w:after="0"/>
              <w:jc w:val="center"/>
              <w:rPr>
                <w:rFonts w:ascii="Segoe UI" w:hAnsi="Segoe UI" w:cs="Segoe UI"/>
                <w:b/>
                <w:bCs/>
                <w:color w:val="1F497D"/>
                <w:sz w:val="18"/>
                <w:szCs w:val="18"/>
              </w:rPr>
            </w:pPr>
          </w:p>
        </w:tc>
        <w:tc>
          <w:tcPr>
            <w:tcW w:w="1913" w:type="dxa"/>
            <w:shd w:val="clear" w:color="auto" w:fill="C6D9F1" w:themeFill="text2" w:themeFillTint="33"/>
            <w:vAlign w:val="center"/>
          </w:tcPr>
          <w:p w:rsidR="000D3A63" w:rsidRPr="00772837" w:rsidRDefault="000D3A63" w:rsidP="00B35C2D">
            <w:pPr>
              <w:pStyle w:val="BodyText"/>
              <w:numPr>
                <w:ilvl w:val="0"/>
                <w:numId w:val="2"/>
              </w:numPr>
              <w:spacing w:after="0"/>
              <w:jc w:val="center"/>
              <w:rPr>
                <w:rFonts w:ascii="Segoe UI" w:hAnsi="Segoe UI" w:cs="Segoe UI"/>
                <w:b/>
                <w:bCs/>
                <w:color w:val="1F497D"/>
                <w:sz w:val="18"/>
                <w:szCs w:val="18"/>
              </w:rPr>
            </w:pPr>
          </w:p>
        </w:tc>
        <w:tc>
          <w:tcPr>
            <w:tcW w:w="2035" w:type="dxa"/>
            <w:shd w:val="clear" w:color="auto" w:fill="C6D9F1" w:themeFill="text2" w:themeFillTint="33"/>
            <w:vAlign w:val="center"/>
          </w:tcPr>
          <w:p w:rsidR="000D3A63" w:rsidRPr="00772837" w:rsidRDefault="000D3A63" w:rsidP="00B35C2D">
            <w:pPr>
              <w:pStyle w:val="BodyText"/>
              <w:numPr>
                <w:ilvl w:val="0"/>
                <w:numId w:val="2"/>
              </w:numPr>
              <w:spacing w:after="0"/>
              <w:jc w:val="center"/>
              <w:rPr>
                <w:rFonts w:ascii="Segoe UI" w:hAnsi="Segoe UI" w:cs="Segoe UI"/>
                <w:b/>
                <w:bCs/>
                <w:color w:val="1F497D"/>
                <w:sz w:val="18"/>
                <w:szCs w:val="18"/>
              </w:rPr>
            </w:pPr>
          </w:p>
        </w:tc>
      </w:tr>
      <w:tr w:rsidR="000D3A63" w:rsidRPr="00286FC9" w:rsidTr="00B35C2D">
        <w:trPr>
          <w:trHeight w:val="4630"/>
          <w:jc w:val="center"/>
        </w:trPr>
        <w:tc>
          <w:tcPr>
            <w:tcW w:w="10947" w:type="dxa"/>
            <w:gridSpan w:val="4"/>
            <w:vAlign w:val="center"/>
          </w:tcPr>
          <w:p w:rsidR="000D3A63" w:rsidRPr="00286FC9" w:rsidRDefault="000D3A63" w:rsidP="00B35C2D">
            <w:pPr>
              <w:pStyle w:val="Pa2"/>
              <w:ind w:left="360"/>
              <w:rPr>
                <w:rStyle w:val="A2"/>
                <w:rFonts w:ascii="Segoe UI" w:hAnsi="Segoe UI" w:cs="Segoe UI"/>
                <w:b/>
                <w:bCs/>
                <w:color w:val="7F7F7F" w:themeColor="text1" w:themeTint="80"/>
              </w:rPr>
            </w:pPr>
          </w:p>
          <w:p w:rsidR="000D3A63" w:rsidRPr="00286FC9" w:rsidRDefault="000D3A63" w:rsidP="00B35C2D">
            <w:pPr>
              <w:pStyle w:val="Pa2"/>
              <w:numPr>
                <w:ilvl w:val="1"/>
                <w:numId w:val="4"/>
              </w:numPr>
              <w:rPr>
                <w:rFonts w:ascii="Segoe UI" w:hAnsi="Segoe UI" w:cs="Segoe UI"/>
                <w:color w:val="7F7F7F" w:themeColor="text1" w:themeTint="80"/>
                <w:sz w:val="16"/>
                <w:szCs w:val="16"/>
              </w:rPr>
            </w:pPr>
            <w:r w:rsidRPr="00286FC9">
              <w:rPr>
                <w:rStyle w:val="A2"/>
                <w:rFonts w:ascii="Segoe UI" w:hAnsi="Segoe UI" w:cs="Segoe UI"/>
                <w:b/>
                <w:bCs/>
                <w:color w:val="7F7F7F" w:themeColor="text1" w:themeTint="80"/>
                <w:sz w:val="16"/>
                <w:szCs w:val="16"/>
              </w:rPr>
              <w:t>Initial Network Analysis and Optimized Configuration -</w:t>
            </w:r>
            <w:r w:rsidRPr="00286FC9">
              <w:rPr>
                <w:rStyle w:val="A2"/>
                <w:rFonts w:ascii="Segoe UI" w:hAnsi="Segoe UI" w:cs="Segoe UI"/>
                <w:color w:val="7F7F7F" w:themeColor="text1" w:themeTint="80"/>
                <w:sz w:val="16"/>
                <w:szCs w:val="16"/>
              </w:rPr>
              <w:t xml:space="preserve"> Once</w:t>
            </w:r>
            <w:r w:rsidRPr="00286FC9">
              <w:rPr>
                <w:rFonts w:ascii="Segoe UI" w:hAnsi="Segoe UI" w:cs="Segoe UI"/>
                <w:color w:val="7F7F7F" w:themeColor="text1" w:themeTint="80"/>
                <w:sz w:val="16"/>
                <w:szCs w:val="16"/>
              </w:rPr>
              <w:t xml:space="preserve"> RevITup™ WebSentry </w:t>
            </w:r>
            <w:r w:rsidRPr="00286FC9">
              <w:rPr>
                <w:rStyle w:val="A2"/>
                <w:rFonts w:ascii="Segoe UI" w:hAnsi="Segoe UI" w:cs="Segoe UI"/>
                <w:color w:val="7F7F7F" w:themeColor="text1" w:themeTint="80"/>
                <w:sz w:val="16"/>
                <w:szCs w:val="16"/>
              </w:rPr>
              <w:t>is installed, you’ll immediately have access to Internet traffic reports that show how users, applications and threats are impacting your network performance.  We will configure</w:t>
            </w:r>
            <w:r w:rsidRPr="00286FC9">
              <w:rPr>
                <w:rFonts w:ascii="Segoe UI" w:hAnsi="Segoe UI" w:cs="Segoe UI"/>
                <w:color w:val="7F7F7F" w:themeColor="text1" w:themeTint="80"/>
                <w:sz w:val="16"/>
                <w:szCs w:val="16"/>
              </w:rPr>
              <w:t xml:space="preserve"> RevITup™ WebSentry </w:t>
            </w:r>
            <w:r w:rsidRPr="00286FC9">
              <w:rPr>
                <w:rStyle w:val="A2"/>
                <w:rFonts w:ascii="Segoe UI" w:hAnsi="Segoe UI" w:cs="Segoe UI"/>
                <w:color w:val="7F7F7F" w:themeColor="text1" w:themeTint="80"/>
                <w:sz w:val="16"/>
                <w:szCs w:val="16"/>
              </w:rPr>
              <w:t>to prioritize mission-critical traffic and limit non-critical and detrimental activity.</w:t>
            </w:r>
            <w:r w:rsidRPr="00286FC9">
              <w:rPr>
                <w:rStyle w:val="A2"/>
                <w:rFonts w:ascii="Segoe UI" w:hAnsi="Segoe UI" w:cs="Segoe UI"/>
                <w:color w:val="7F7F7F" w:themeColor="text1" w:themeTint="80"/>
                <w:sz w:val="16"/>
                <w:szCs w:val="16"/>
              </w:rPr>
              <w:br/>
            </w:r>
          </w:p>
          <w:p w:rsidR="000D3A63" w:rsidRPr="00286FC9" w:rsidRDefault="000D3A63" w:rsidP="00B35C2D">
            <w:pPr>
              <w:pStyle w:val="Pa2"/>
              <w:numPr>
                <w:ilvl w:val="1"/>
                <w:numId w:val="3"/>
              </w:numPr>
              <w:rPr>
                <w:rFonts w:ascii="Segoe UI" w:hAnsi="Segoe UI" w:cs="Segoe UI"/>
                <w:color w:val="7F7F7F" w:themeColor="text1" w:themeTint="80"/>
                <w:sz w:val="16"/>
                <w:szCs w:val="16"/>
              </w:rPr>
            </w:pPr>
            <w:r w:rsidRPr="00286FC9">
              <w:rPr>
                <w:rStyle w:val="A2"/>
                <w:rFonts w:ascii="Segoe UI" w:hAnsi="Segoe UI" w:cs="Segoe UI"/>
                <w:b/>
                <w:bCs/>
                <w:color w:val="7F7F7F" w:themeColor="text1" w:themeTint="80"/>
                <w:sz w:val="16"/>
                <w:szCs w:val="16"/>
              </w:rPr>
              <w:t>Automated Reports -</w:t>
            </w:r>
            <w:r w:rsidRPr="00286FC9">
              <w:rPr>
                <w:rStyle w:val="A2"/>
                <w:rFonts w:ascii="Segoe UI" w:hAnsi="Segoe UI" w:cs="Segoe UI"/>
                <w:color w:val="7F7F7F" w:themeColor="text1" w:themeTint="80"/>
                <w:sz w:val="16"/>
                <w:szCs w:val="16"/>
              </w:rPr>
              <w:t xml:space="preserve"> Weekly updates on top bandwidth users, web abusers, application bandwidth loads and more.  By scheduling these reports for regular delivery, you’ll stay in on top of your internet security issues and identify problem areas.</w:t>
            </w:r>
            <w:r w:rsidRPr="00286FC9">
              <w:rPr>
                <w:rStyle w:val="A2"/>
                <w:rFonts w:ascii="Segoe UI" w:hAnsi="Segoe UI" w:cs="Segoe UI"/>
                <w:color w:val="7F7F7F" w:themeColor="text1" w:themeTint="80"/>
                <w:sz w:val="16"/>
                <w:szCs w:val="16"/>
              </w:rPr>
              <w:br/>
            </w:r>
          </w:p>
          <w:p w:rsidR="000D3A63" w:rsidRPr="00286FC9" w:rsidRDefault="000D3A63" w:rsidP="00B35C2D">
            <w:pPr>
              <w:pStyle w:val="Pa2"/>
              <w:numPr>
                <w:ilvl w:val="1"/>
                <w:numId w:val="3"/>
              </w:numPr>
              <w:rPr>
                <w:rFonts w:ascii="Segoe UI" w:hAnsi="Segoe UI" w:cs="Segoe UI"/>
                <w:color w:val="7F7F7F" w:themeColor="text1" w:themeTint="80"/>
                <w:sz w:val="16"/>
                <w:szCs w:val="16"/>
              </w:rPr>
            </w:pPr>
            <w:r w:rsidRPr="00286FC9">
              <w:rPr>
                <w:rStyle w:val="A2"/>
                <w:rFonts w:ascii="Segoe UI" w:hAnsi="Segoe UI" w:cs="Segoe UI"/>
                <w:b/>
                <w:bCs/>
                <w:color w:val="7F7F7F" w:themeColor="text1" w:themeTint="80"/>
                <w:sz w:val="16"/>
                <w:szCs w:val="16"/>
              </w:rPr>
              <w:t xml:space="preserve">Software and Hardware Maintenance: </w:t>
            </w:r>
            <w:r w:rsidRPr="00286FC9">
              <w:rPr>
                <w:rFonts w:ascii="Segoe UI" w:hAnsi="Segoe UI" w:cs="Segoe UI"/>
                <w:color w:val="7F7F7F" w:themeColor="text1" w:themeTint="80"/>
                <w:sz w:val="16"/>
                <w:szCs w:val="16"/>
              </w:rPr>
              <w:t xml:space="preserve"> RevITup™ WebSentry </w:t>
            </w:r>
            <w:r w:rsidRPr="00286FC9">
              <w:rPr>
                <w:rStyle w:val="A2"/>
                <w:rFonts w:ascii="Segoe UI" w:hAnsi="Segoe UI" w:cs="Segoe UI"/>
                <w:bCs/>
                <w:color w:val="7F7F7F" w:themeColor="text1" w:themeTint="80"/>
                <w:sz w:val="16"/>
                <w:szCs w:val="16"/>
              </w:rPr>
              <w:t>service means our trained engineers will monitor, maintain and manage your Network Composer so you can focus on your business</w:t>
            </w:r>
            <w:r w:rsidRPr="00286FC9">
              <w:rPr>
                <w:rStyle w:val="A2"/>
                <w:rFonts w:ascii="Segoe UI" w:hAnsi="Segoe UI" w:cs="Segoe UI"/>
                <w:color w:val="7F7F7F" w:themeColor="text1" w:themeTint="80"/>
                <w:sz w:val="16"/>
                <w:szCs w:val="16"/>
              </w:rPr>
              <w:t>.</w:t>
            </w:r>
            <w:r w:rsidRPr="00286FC9">
              <w:rPr>
                <w:rStyle w:val="A2"/>
                <w:rFonts w:ascii="Segoe UI" w:hAnsi="Segoe UI" w:cs="Segoe UI"/>
                <w:color w:val="7F7F7F" w:themeColor="text1" w:themeTint="80"/>
                <w:sz w:val="16"/>
                <w:szCs w:val="16"/>
              </w:rPr>
              <w:br/>
            </w:r>
          </w:p>
          <w:p w:rsidR="000D3A63" w:rsidRPr="00286FC9" w:rsidRDefault="00286FC9" w:rsidP="00B35C2D">
            <w:pPr>
              <w:pStyle w:val="Pa2"/>
              <w:numPr>
                <w:ilvl w:val="1"/>
                <w:numId w:val="3"/>
              </w:numPr>
              <w:rPr>
                <w:rFonts w:ascii="Segoe UI" w:hAnsi="Segoe UI" w:cs="Segoe UI"/>
                <w:color w:val="7F7F7F" w:themeColor="text1" w:themeTint="80"/>
                <w:sz w:val="16"/>
                <w:szCs w:val="16"/>
              </w:rPr>
            </w:pPr>
            <w:r>
              <w:rPr>
                <w:rFonts w:ascii="Segoe UI" w:hAnsi="Segoe UI" w:cs="Segoe UI"/>
                <w:b/>
                <w:bCs/>
                <w:noProof/>
                <w:color w:val="7F7F7F" w:themeColor="text1" w:themeTint="80"/>
                <w:sz w:val="16"/>
                <w:szCs w:val="16"/>
              </w:rPr>
              <w:drawing>
                <wp:anchor distT="0" distB="0" distL="114300" distR="114300" simplePos="0" relativeHeight="251660288" behindDoc="1" locked="0" layoutInCell="1" allowOverlap="1">
                  <wp:simplePos x="0" y="0"/>
                  <wp:positionH relativeFrom="column">
                    <wp:posOffset>4340225</wp:posOffset>
                  </wp:positionH>
                  <wp:positionV relativeFrom="paragraph">
                    <wp:posOffset>306070</wp:posOffset>
                  </wp:positionV>
                  <wp:extent cx="2524125" cy="942975"/>
                  <wp:effectExtent l="1905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524125" cy="942975"/>
                          </a:xfrm>
                          <a:prstGeom prst="rect">
                            <a:avLst/>
                          </a:prstGeom>
                          <a:noFill/>
                          <a:ln w="9525">
                            <a:noFill/>
                            <a:miter lim="800000"/>
                            <a:headEnd/>
                            <a:tailEnd/>
                          </a:ln>
                        </pic:spPr>
                      </pic:pic>
                    </a:graphicData>
                  </a:graphic>
                </wp:anchor>
              </w:drawing>
            </w:r>
            <w:r w:rsidR="000D3A63" w:rsidRPr="00286FC9">
              <w:rPr>
                <w:rStyle w:val="A2"/>
                <w:rFonts w:ascii="Segoe UI" w:hAnsi="Segoe UI" w:cs="Segoe UI"/>
                <w:b/>
                <w:bCs/>
                <w:color w:val="7F7F7F" w:themeColor="text1" w:themeTint="80"/>
                <w:sz w:val="16"/>
                <w:szCs w:val="16"/>
              </w:rPr>
              <w:t>Continual Internet Monitoring and Maintenance -</w:t>
            </w:r>
            <w:r w:rsidR="000D3A63" w:rsidRPr="00286FC9">
              <w:rPr>
                <w:rStyle w:val="A2"/>
                <w:rFonts w:ascii="Segoe UI" w:hAnsi="Segoe UI" w:cs="Segoe UI"/>
                <w:color w:val="7F7F7F" w:themeColor="text1" w:themeTint="80"/>
                <w:sz w:val="16"/>
                <w:szCs w:val="16"/>
              </w:rPr>
              <w:t xml:space="preserve"> Proactively identify Internet connection by reviewing </w:t>
            </w:r>
            <w:r w:rsidR="000D3A63" w:rsidRPr="00286FC9">
              <w:rPr>
                <w:rFonts w:ascii="Segoe UI" w:hAnsi="Segoe UI" w:cs="Segoe UI"/>
                <w:color w:val="7F7F7F" w:themeColor="text1" w:themeTint="80"/>
                <w:sz w:val="16"/>
                <w:szCs w:val="16"/>
              </w:rPr>
              <w:t xml:space="preserve">WebSentry </w:t>
            </w:r>
            <w:r w:rsidR="000D3A63" w:rsidRPr="00286FC9">
              <w:rPr>
                <w:rStyle w:val="A2"/>
                <w:rFonts w:ascii="Segoe UI" w:hAnsi="Segoe UI" w:cs="Segoe UI"/>
                <w:color w:val="7F7F7F" w:themeColor="text1" w:themeTint="80"/>
                <w:sz w:val="16"/>
                <w:szCs w:val="16"/>
              </w:rPr>
              <w:t>reports.  By approaching this managed security service strategically, we’ll help prevent costly down-time, latency and possibly even litigation issues for your business.</w:t>
            </w:r>
            <w:r w:rsidR="000D3A63" w:rsidRPr="00286FC9">
              <w:rPr>
                <w:rStyle w:val="A2"/>
                <w:rFonts w:ascii="Segoe UI" w:hAnsi="Segoe UI" w:cs="Segoe UI"/>
                <w:color w:val="7F7F7F" w:themeColor="text1" w:themeTint="80"/>
                <w:sz w:val="16"/>
                <w:szCs w:val="16"/>
              </w:rPr>
              <w:br/>
            </w:r>
          </w:p>
          <w:p w:rsidR="000D3A63" w:rsidRPr="00286FC9" w:rsidRDefault="000D3A63" w:rsidP="00B35C2D">
            <w:pPr>
              <w:pStyle w:val="Pa2"/>
              <w:numPr>
                <w:ilvl w:val="1"/>
                <w:numId w:val="3"/>
              </w:numPr>
              <w:rPr>
                <w:rFonts w:ascii="Segoe UI" w:hAnsi="Segoe UI" w:cs="Segoe UI"/>
                <w:color w:val="7F7F7F" w:themeColor="text1" w:themeTint="80"/>
                <w:sz w:val="16"/>
                <w:szCs w:val="16"/>
              </w:rPr>
            </w:pPr>
            <w:r w:rsidRPr="00286FC9">
              <w:rPr>
                <w:rStyle w:val="A2"/>
                <w:rFonts w:ascii="Segoe UI" w:hAnsi="Segoe UI" w:cs="Segoe UI"/>
                <w:b/>
                <w:bCs/>
                <w:color w:val="7F7F7F" w:themeColor="text1" w:themeTint="80"/>
                <w:sz w:val="16"/>
                <w:szCs w:val="16"/>
              </w:rPr>
              <w:t>Periodic Review of Bandwidth Consumption –</w:t>
            </w:r>
            <w:r w:rsidRPr="00286FC9">
              <w:rPr>
                <w:rStyle w:val="A2"/>
                <w:rFonts w:ascii="Segoe UI" w:hAnsi="Segoe UI" w:cs="Segoe UI"/>
                <w:color w:val="7F7F7F" w:themeColor="text1" w:themeTint="80"/>
                <w:sz w:val="16"/>
                <w:szCs w:val="16"/>
              </w:rPr>
              <w:t xml:space="preserve"> Assist in making resource decisions by showing exactly how bandwidth is being used.  </w:t>
            </w:r>
            <w:r w:rsidRPr="00286FC9">
              <w:rPr>
                <w:rFonts w:ascii="Segoe UI" w:hAnsi="Segoe UI" w:cs="Segoe UI"/>
                <w:color w:val="7F7F7F" w:themeColor="text1" w:themeTint="80"/>
                <w:sz w:val="16"/>
                <w:szCs w:val="16"/>
              </w:rPr>
              <w:t xml:space="preserve"> RevITup™ WebSentry </w:t>
            </w:r>
            <w:r w:rsidRPr="00286FC9">
              <w:rPr>
                <w:rStyle w:val="A2"/>
                <w:rFonts w:ascii="Segoe UI" w:hAnsi="Segoe UI" w:cs="Segoe UI"/>
                <w:color w:val="7F7F7F" w:themeColor="text1" w:themeTint="80"/>
                <w:sz w:val="16"/>
                <w:szCs w:val="16"/>
              </w:rPr>
              <w:t>reports will show exactly how much bandwidth is used on your network and if upgrades are needed.</w:t>
            </w:r>
          </w:p>
        </w:tc>
      </w:tr>
    </w:tbl>
    <w:p w:rsidR="000D3A63" w:rsidRDefault="000D3A63" w:rsidP="00B35C2D">
      <w:pPr>
        <w:rPr>
          <w:szCs w:val="22"/>
        </w:rPr>
      </w:pPr>
    </w:p>
    <w:sectPr w:rsidR="000D3A63" w:rsidSect="00BD4DBF">
      <w:headerReference w:type="even" r:id="rId12"/>
      <w:footerReference w:type="default" r:id="rId13"/>
      <w:headerReference w:type="first" r:id="rId14"/>
      <w:footerReference w:type="first" r:id="rId15"/>
      <w:pgSz w:w="12240" w:h="15840" w:code="1"/>
      <w:pgMar w:top="720" w:right="720" w:bottom="720" w:left="72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4C" w:rsidRDefault="00DB654C" w:rsidP="005A367E">
      <w:r>
        <w:separator/>
      </w:r>
    </w:p>
  </w:endnote>
  <w:endnote w:type="continuationSeparator" w:id="0">
    <w:p w:rsidR="00DB654C" w:rsidRDefault="00DB654C" w:rsidP="005A3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FrancophilSans">
    <w:panose1 w:val="02000603040000020004"/>
    <w:charset w:val="00"/>
    <w:family w:val="auto"/>
    <w:pitch w:val="variable"/>
    <w:sig w:usb0="8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Web">
    <w:altName w:val="Trebuchet MS"/>
    <w:charset w:val="00"/>
    <w:family w:val="swiss"/>
    <w:pitch w:val="variable"/>
    <w:sig w:usb0="00000007" w:usb1="00000000" w:usb2="00000000" w:usb3="00000000" w:csb0="00000093" w:csb1="00000000"/>
  </w:font>
  <w:font w:name="Times">
    <w:panose1 w:val="00000500000000000000"/>
    <w:charset w:val="00"/>
    <w:family w:val="roman"/>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4C" w:rsidRPr="0051039B" w:rsidRDefault="00DB654C" w:rsidP="00BF28C3">
    <w:pPr>
      <w:rPr>
        <w:rFonts w:cs="FrancophilSans"/>
        <w:color w:val="95B3D7" w:themeColor="accent1" w:themeTint="99"/>
        <w:sz w:val="16"/>
        <w:szCs w:val="16"/>
      </w:rPr>
    </w:pPr>
    <w:r>
      <w:rPr>
        <w:rFonts w:cs="FrancophilSans"/>
        <w:noProof/>
        <w:color w:val="8C8E91"/>
        <w:sz w:val="14"/>
        <w:szCs w:val="14"/>
      </w:rPr>
      <w:drawing>
        <wp:anchor distT="0" distB="0" distL="114300" distR="114300" simplePos="0" relativeHeight="251668480" behindDoc="0" locked="0" layoutInCell="1" allowOverlap="1">
          <wp:simplePos x="0" y="0"/>
          <wp:positionH relativeFrom="margin">
            <wp:posOffset>180975</wp:posOffset>
          </wp:positionH>
          <wp:positionV relativeFrom="margin">
            <wp:posOffset>8759190</wp:posOffset>
          </wp:positionV>
          <wp:extent cx="1000125" cy="390525"/>
          <wp:effectExtent l="19050" t="0" r="9525" b="0"/>
          <wp:wrapSquare wrapText="bothSides"/>
          <wp:docPr id="34" name="Picture 31" descr="LogoGlyph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lyph327.png"/>
                  <pic:cNvPicPr/>
                </pic:nvPicPr>
                <pic:blipFill>
                  <a:blip r:embed="rId1"/>
                  <a:stretch>
                    <a:fillRect/>
                  </a:stretch>
                </pic:blipFill>
                <pic:spPr>
                  <a:xfrm>
                    <a:off x="0" y="0"/>
                    <a:ext cx="1000125" cy="390525"/>
                  </a:xfrm>
                  <a:prstGeom prst="rect">
                    <a:avLst/>
                  </a:prstGeom>
                </pic:spPr>
              </pic:pic>
            </a:graphicData>
          </a:graphic>
        </wp:anchor>
      </w:drawing>
    </w:r>
    <w:r w:rsidRPr="00F16026">
      <w:rPr>
        <w:rFonts w:cs="FrancophilSans"/>
        <w:noProof/>
        <w:color w:val="8C8E91"/>
        <w:sz w:val="14"/>
        <w:szCs w:val="14"/>
      </w:rPr>
      <w:pict>
        <v:line id="_x0000_s1027" style="position:absolute;z-index:251665408;mso-position-horizontal:center;mso-position-horizontal-relative:text;mso-position-vertical-relative:text" from="0,2.55pt" to="554.3pt,2.55pt" strokecolor="#c6d9f1 [671]" strokeweight=".5pt"/>
      </w:pict>
    </w:r>
    <w:r>
      <w:rPr>
        <w:rStyle w:val="A0"/>
      </w:rPr>
      <w:br/>
    </w:r>
    <w:r>
      <w:rPr>
        <w:rStyle w:val="A0"/>
        <w:rFonts w:ascii="Lucida Sans" w:hAnsi="Lucida Sans" w:cs="Arial"/>
        <w:sz w:val="12"/>
        <w:szCs w:val="12"/>
      </w:rPr>
      <w:t xml:space="preserve">                                                   </w:t>
    </w:r>
    <w:r w:rsidRPr="003F62E2">
      <w:rPr>
        <w:rStyle w:val="A0"/>
        <w:rFonts w:ascii="Arial" w:hAnsi="Arial" w:cs="Arial"/>
        <w:color w:val="95B3D7" w:themeColor="accent1" w:themeTint="99"/>
      </w:rPr>
      <w:t xml:space="preserve">  </w:t>
    </w:r>
    <w:r w:rsidRPr="003F62E2">
      <w:rPr>
        <w:rStyle w:val="A0"/>
        <w:rFonts w:asciiTheme="minorHAnsi" w:hAnsiTheme="minorHAnsi" w:cstheme="minorHAnsi"/>
        <w:color w:val="95B3D7" w:themeColor="accent1" w:themeTint="99"/>
      </w:rPr>
      <w:t>© 2010. All information in this document is copyright protected &amp; property of The Launch Pad | 888.920.3450 |</w:t>
    </w:r>
    <w:r w:rsidRPr="00CA64D7">
      <w:rPr>
        <w:rStyle w:val="A0"/>
        <w:rFonts w:asciiTheme="minorHAnsi" w:hAnsiTheme="minorHAnsi" w:cstheme="minorHAnsi"/>
        <w:b w:val="0"/>
        <w:color w:val="95B3D7" w:themeColor="accent1" w:themeTint="99"/>
      </w:rPr>
      <w:t xml:space="preserve"> </w:t>
    </w:r>
    <w:r w:rsidRPr="00CA64D7">
      <w:rPr>
        <w:rStyle w:val="A0"/>
        <w:rFonts w:asciiTheme="minorHAnsi" w:hAnsiTheme="minorHAnsi" w:cstheme="minorHAnsi"/>
        <w:color w:val="95B3D7" w:themeColor="accent1" w:themeTint="99"/>
      </w:rPr>
      <w:t>rev</w:t>
    </w:r>
    <w:r w:rsidRPr="00CA64D7">
      <w:rPr>
        <w:rFonts w:asciiTheme="minorHAnsi" w:hAnsiTheme="minorHAnsi" w:cstheme="minorHAnsi"/>
        <w:b/>
        <w:color w:val="95B3D7" w:themeColor="accent1" w:themeTint="99"/>
        <w:sz w:val="14"/>
        <w:szCs w:val="14"/>
      </w:rPr>
      <w:t xml:space="preserve">. date </w:t>
    </w:r>
    <w:r w:rsidRPr="00CA64D7">
      <w:rPr>
        <w:rFonts w:asciiTheme="minorHAnsi" w:hAnsiTheme="minorHAnsi" w:cstheme="minorHAnsi"/>
        <w:b/>
        <w:color w:val="95B3D7" w:themeColor="accent1" w:themeTint="99"/>
        <w:sz w:val="14"/>
        <w:szCs w:val="14"/>
      </w:rPr>
      <w:fldChar w:fldCharType="begin"/>
    </w:r>
    <w:r w:rsidRPr="00CA64D7">
      <w:rPr>
        <w:rFonts w:asciiTheme="minorHAnsi" w:hAnsiTheme="minorHAnsi" w:cstheme="minorHAnsi"/>
        <w:b/>
        <w:color w:val="95B3D7" w:themeColor="accent1" w:themeTint="99"/>
        <w:sz w:val="14"/>
        <w:szCs w:val="14"/>
      </w:rPr>
      <w:instrText xml:space="preserve"> DATE  \@ "M.d.yyyy" </w:instrText>
    </w:r>
    <w:r w:rsidRPr="00CA64D7">
      <w:rPr>
        <w:rFonts w:asciiTheme="minorHAnsi" w:hAnsiTheme="minorHAnsi" w:cstheme="minorHAnsi"/>
        <w:b/>
        <w:color w:val="95B3D7" w:themeColor="accent1" w:themeTint="99"/>
        <w:sz w:val="14"/>
        <w:szCs w:val="14"/>
      </w:rPr>
      <w:fldChar w:fldCharType="separate"/>
    </w:r>
    <w:r>
      <w:rPr>
        <w:rFonts w:asciiTheme="minorHAnsi" w:hAnsiTheme="minorHAnsi" w:cstheme="minorHAnsi"/>
        <w:b/>
        <w:noProof/>
        <w:color w:val="95B3D7" w:themeColor="accent1" w:themeTint="99"/>
        <w:sz w:val="14"/>
        <w:szCs w:val="14"/>
      </w:rPr>
      <w:t>9.26.2010</w:t>
    </w:r>
    <w:r w:rsidRPr="00CA64D7">
      <w:rPr>
        <w:rFonts w:asciiTheme="minorHAnsi" w:hAnsiTheme="minorHAnsi" w:cstheme="minorHAnsi"/>
        <w:b/>
        <w:color w:val="95B3D7" w:themeColor="accent1" w:themeTint="99"/>
        <w:sz w:val="14"/>
        <w:szCs w:val="14"/>
      </w:rPr>
      <w:fldChar w:fldCharType="end"/>
    </w:r>
    <w:r w:rsidRPr="003F62E2">
      <w:rPr>
        <w:rFonts w:asciiTheme="minorHAnsi" w:hAnsiTheme="minorHAnsi" w:cstheme="minorHAnsi"/>
        <w:color w:val="95B3D7" w:themeColor="accent1" w:themeTint="99"/>
        <w:sz w:val="16"/>
        <w:szCs w:val="16"/>
      </w:rPr>
      <w:br/>
    </w:r>
    <w:r>
      <w:rPr>
        <w:rStyle w:val="A0"/>
        <w:rFonts w:asciiTheme="minorHAnsi" w:hAnsiTheme="minorHAnsi" w:cstheme="minorHAnsi"/>
        <w:color w:val="95B3D7" w:themeColor="accent1" w:themeTint="99"/>
      </w:rPr>
      <w:t xml:space="preserve">                                                                  </w:t>
    </w:r>
    <w:r w:rsidRPr="003F62E2">
      <w:rPr>
        <w:rStyle w:val="A0"/>
        <w:rFonts w:asciiTheme="minorHAnsi" w:hAnsiTheme="minorHAnsi" w:cstheme="minorHAnsi"/>
        <w:color w:val="95B3D7" w:themeColor="accent1" w:themeTint="99"/>
      </w:rPr>
      <w:t xml:space="preserve">                                   The Launch Pad | 1115 Gunn Highway Odessa, FL 33556 | www.launchpadonline.com</w:t>
    </w:r>
    <w:r>
      <w:rPr>
        <w:rStyle w:val="A0"/>
        <w:rFonts w:asciiTheme="minorHAnsi" w:hAnsiTheme="minorHAnsi" w:cstheme="minorHAnsi"/>
        <w:color w:val="95B3D7" w:themeColor="accent1" w:themeTint="99"/>
      </w:rPr>
      <w:br/>
    </w:r>
    <w:r>
      <w:rPr>
        <w:rStyle w:val="A0"/>
        <w:rFonts w:asciiTheme="minorHAnsi" w:hAnsiTheme="minorHAnsi" w:cstheme="minorHAnsi"/>
        <w:color w:val="95B3D7" w:themeColor="accent1" w:themeTint="99"/>
      </w:rP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4C" w:rsidRPr="003F62E2" w:rsidRDefault="00DB654C" w:rsidP="00BF28C3">
    <w:pPr>
      <w:pStyle w:val="Pa0"/>
      <w:ind w:left="1440"/>
      <w:rPr>
        <w:rFonts w:asciiTheme="minorHAnsi" w:hAnsiTheme="minorHAnsi" w:cstheme="minorHAnsi"/>
        <w:b/>
        <w:color w:val="95B3D7" w:themeColor="accent1" w:themeTint="99"/>
        <w:sz w:val="14"/>
        <w:szCs w:val="14"/>
      </w:rPr>
    </w:pPr>
    <w:r>
      <w:rPr>
        <w:rFonts w:cs="FrancophilSans"/>
        <w:noProof/>
        <w:color w:val="8C8E91"/>
        <w:sz w:val="14"/>
        <w:szCs w:val="14"/>
      </w:rPr>
      <w:drawing>
        <wp:anchor distT="0" distB="0" distL="114300" distR="114300" simplePos="0" relativeHeight="251667456" behindDoc="0" locked="0" layoutInCell="1" allowOverlap="1">
          <wp:simplePos x="0" y="0"/>
          <wp:positionH relativeFrom="margin">
            <wp:posOffset>-28575</wp:posOffset>
          </wp:positionH>
          <wp:positionV relativeFrom="margin">
            <wp:posOffset>7666990</wp:posOffset>
          </wp:positionV>
          <wp:extent cx="1000125" cy="390525"/>
          <wp:effectExtent l="19050" t="0" r="9525" b="0"/>
          <wp:wrapSquare wrapText="bothSides"/>
          <wp:docPr id="33" name="Picture 31" descr="LogoGlyph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lyph327.png"/>
                  <pic:cNvPicPr/>
                </pic:nvPicPr>
                <pic:blipFill>
                  <a:blip r:embed="rId1"/>
                  <a:stretch>
                    <a:fillRect/>
                  </a:stretch>
                </pic:blipFill>
                <pic:spPr>
                  <a:xfrm>
                    <a:off x="0" y="0"/>
                    <a:ext cx="1000125" cy="390525"/>
                  </a:xfrm>
                  <a:prstGeom prst="rect">
                    <a:avLst/>
                  </a:prstGeom>
                </pic:spPr>
              </pic:pic>
            </a:graphicData>
          </a:graphic>
        </wp:anchor>
      </w:drawing>
    </w:r>
    <w:r w:rsidRPr="00F16026">
      <w:rPr>
        <w:rFonts w:cs="FrancophilSans"/>
        <w:noProof/>
        <w:color w:val="8C8E91"/>
        <w:sz w:val="14"/>
        <w:szCs w:val="14"/>
      </w:rPr>
      <w:pict>
        <v:line id="_x0000_s1026" style="position:absolute;left:0;text-align:left;z-index:251662336;mso-position-horizontal-relative:text;mso-position-vertical-relative:text" from="-7.1pt,21.25pt" to="547.2pt,21.25pt" strokecolor="#c6d9f1 [671]" strokeweight=".5pt"/>
      </w:pict>
    </w:r>
    <w:r>
      <w:rPr>
        <w:rFonts w:cs="FrancophilSans"/>
        <w:noProof/>
        <w:color w:val="8C8E91"/>
        <w:sz w:val="14"/>
        <w:szCs w:val="14"/>
      </w:rPr>
      <w:drawing>
        <wp:anchor distT="0" distB="0" distL="114300" distR="114300" simplePos="0" relativeHeight="251663360" behindDoc="1" locked="0" layoutInCell="1" allowOverlap="1">
          <wp:simplePos x="0" y="0"/>
          <wp:positionH relativeFrom="column">
            <wp:posOffset>9525</wp:posOffset>
          </wp:positionH>
          <wp:positionV relativeFrom="paragraph">
            <wp:posOffset>60325</wp:posOffset>
          </wp:positionV>
          <wp:extent cx="1042035" cy="171450"/>
          <wp:effectExtent l="19050" t="0" r="5715" b="0"/>
          <wp:wrapTight wrapText="bothSides">
            <wp:wrapPolygon edited="0">
              <wp:start x="-395" y="0"/>
              <wp:lineTo x="-395" y="16800"/>
              <wp:lineTo x="21718" y="16800"/>
              <wp:lineTo x="21718" y="0"/>
              <wp:lineTo x="-3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1042035" cy="171450"/>
                  </a:xfrm>
                  <a:prstGeom prst="rect">
                    <a:avLst/>
                  </a:prstGeom>
                  <a:noFill/>
                </pic:spPr>
              </pic:pic>
            </a:graphicData>
          </a:graphic>
        </wp:anchor>
      </w:drawing>
    </w:r>
    <w:r>
      <w:rPr>
        <w:rFonts w:cs="FrancophilSans"/>
        <w:noProof/>
        <w:color w:val="8C8E91"/>
        <w:sz w:val="14"/>
        <w:szCs w:val="14"/>
      </w:rPr>
      <w:drawing>
        <wp:anchor distT="0" distB="0" distL="114300" distR="114300" simplePos="0" relativeHeight="251664384" behindDoc="1" locked="0" layoutInCell="1" allowOverlap="1">
          <wp:simplePos x="0" y="0"/>
          <wp:positionH relativeFrom="column">
            <wp:posOffset>5791200</wp:posOffset>
          </wp:positionH>
          <wp:positionV relativeFrom="paragraph">
            <wp:posOffset>79375</wp:posOffset>
          </wp:positionV>
          <wp:extent cx="1085850" cy="152400"/>
          <wp:effectExtent l="19050" t="0" r="0" b="0"/>
          <wp:wrapTight wrapText="bothSides">
            <wp:wrapPolygon edited="0">
              <wp:start x="-379" y="0"/>
              <wp:lineTo x="-379" y="16200"/>
              <wp:lineTo x="21600" y="16200"/>
              <wp:lineTo x="21600" y="0"/>
              <wp:lineTo x="-379"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085850" cy="152400"/>
                  </a:xfrm>
                  <a:prstGeom prst="rect">
                    <a:avLst/>
                  </a:prstGeom>
                  <a:noFill/>
                </pic:spPr>
              </pic:pic>
            </a:graphicData>
          </a:graphic>
        </wp:anchor>
      </w:drawing>
    </w:r>
    <w:r>
      <w:rPr>
        <w:rStyle w:val="A0"/>
      </w:rPr>
      <w:br/>
    </w:r>
    <w:r>
      <w:rPr>
        <w:rStyle w:val="A0"/>
      </w:rPr>
      <w:br/>
      <w:t xml:space="preserve">       </w:t>
    </w:r>
    <w:r>
      <w:rPr>
        <w:rStyle w:val="A0"/>
      </w:rPr>
      <w:tab/>
    </w:r>
    <w:r>
      <w:rPr>
        <w:rStyle w:val="A0"/>
      </w:rPr>
      <w:tab/>
      <w:t xml:space="preserve"> </w:t>
    </w:r>
    <w:r>
      <w:rPr>
        <w:rStyle w:val="A0"/>
      </w:rPr>
      <w:br/>
    </w:r>
    <w:r w:rsidRPr="003F62E2">
      <w:rPr>
        <w:rStyle w:val="A0"/>
        <w:rFonts w:ascii="Arial" w:hAnsi="Arial" w:cs="Arial"/>
        <w:color w:val="95B3D7" w:themeColor="accent1" w:themeTint="99"/>
      </w:rPr>
      <w:t xml:space="preserve">   </w:t>
    </w:r>
    <w:r w:rsidRPr="003F62E2">
      <w:rPr>
        <w:rStyle w:val="A0"/>
        <w:rFonts w:asciiTheme="minorHAnsi" w:hAnsiTheme="minorHAnsi" w:cstheme="minorHAnsi"/>
        <w:color w:val="95B3D7" w:themeColor="accent1" w:themeTint="99"/>
      </w:rPr>
      <w:t>© 2010. All information in this document is copyright protected &amp; property of The Launch Pad | 888.920.3450 |</w:t>
    </w:r>
    <w:r w:rsidRPr="00CA64D7">
      <w:rPr>
        <w:rStyle w:val="A0"/>
        <w:rFonts w:asciiTheme="minorHAnsi" w:hAnsiTheme="minorHAnsi" w:cstheme="minorHAnsi"/>
        <w:b w:val="0"/>
        <w:color w:val="95B3D7" w:themeColor="accent1" w:themeTint="99"/>
      </w:rPr>
      <w:t xml:space="preserve"> </w:t>
    </w:r>
    <w:r w:rsidRPr="00CA64D7">
      <w:rPr>
        <w:rStyle w:val="A0"/>
        <w:rFonts w:asciiTheme="minorHAnsi" w:hAnsiTheme="minorHAnsi" w:cstheme="minorHAnsi"/>
        <w:color w:val="95B3D7" w:themeColor="accent1" w:themeTint="99"/>
      </w:rPr>
      <w:t>rev</w:t>
    </w:r>
    <w:r w:rsidRPr="00CA64D7">
      <w:rPr>
        <w:rFonts w:asciiTheme="minorHAnsi" w:hAnsiTheme="minorHAnsi" w:cstheme="minorHAnsi"/>
        <w:b/>
        <w:color w:val="95B3D7" w:themeColor="accent1" w:themeTint="99"/>
        <w:sz w:val="14"/>
        <w:szCs w:val="14"/>
      </w:rPr>
      <w:t xml:space="preserve">. date </w:t>
    </w:r>
    <w:r w:rsidRPr="00CA64D7">
      <w:rPr>
        <w:rFonts w:asciiTheme="minorHAnsi" w:hAnsiTheme="minorHAnsi" w:cstheme="minorHAnsi"/>
        <w:b/>
        <w:color w:val="95B3D7" w:themeColor="accent1" w:themeTint="99"/>
        <w:sz w:val="14"/>
        <w:szCs w:val="14"/>
      </w:rPr>
      <w:fldChar w:fldCharType="begin"/>
    </w:r>
    <w:r w:rsidRPr="00CA64D7">
      <w:rPr>
        <w:rFonts w:asciiTheme="minorHAnsi" w:hAnsiTheme="minorHAnsi" w:cstheme="minorHAnsi"/>
        <w:b/>
        <w:color w:val="95B3D7" w:themeColor="accent1" w:themeTint="99"/>
        <w:sz w:val="14"/>
        <w:szCs w:val="14"/>
      </w:rPr>
      <w:instrText xml:space="preserve"> DATE  \@ "M.d.yyyy" </w:instrText>
    </w:r>
    <w:r w:rsidRPr="00CA64D7">
      <w:rPr>
        <w:rFonts w:asciiTheme="minorHAnsi" w:hAnsiTheme="minorHAnsi" w:cstheme="minorHAnsi"/>
        <w:b/>
        <w:color w:val="95B3D7" w:themeColor="accent1" w:themeTint="99"/>
        <w:sz w:val="14"/>
        <w:szCs w:val="14"/>
      </w:rPr>
      <w:fldChar w:fldCharType="separate"/>
    </w:r>
    <w:r>
      <w:rPr>
        <w:rFonts w:asciiTheme="minorHAnsi" w:hAnsiTheme="minorHAnsi" w:cstheme="minorHAnsi"/>
        <w:b/>
        <w:noProof/>
        <w:color w:val="95B3D7" w:themeColor="accent1" w:themeTint="99"/>
        <w:sz w:val="14"/>
        <w:szCs w:val="14"/>
      </w:rPr>
      <w:t>9.26.2010</w:t>
    </w:r>
    <w:r w:rsidRPr="00CA64D7">
      <w:rPr>
        <w:rFonts w:asciiTheme="minorHAnsi" w:hAnsiTheme="minorHAnsi" w:cstheme="minorHAnsi"/>
        <w:b/>
        <w:color w:val="95B3D7" w:themeColor="accent1" w:themeTint="99"/>
        <w:sz w:val="14"/>
        <w:szCs w:val="14"/>
      </w:rPr>
      <w:fldChar w:fldCharType="end"/>
    </w:r>
    <w:r w:rsidRPr="003F62E2">
      <w:rPr>
        <w:rFonts w:asciiTheme="minorHAnsi" w:hAnsiTheme="minorHAnsi" w:cstheme="minorHAnsi"/>
        <w:color w:val="95B3D7" w:themeColor="accent1" w:themeTint="99"/>
        <w:sz w:val="16"/>
        <w:szCs w:val="16"/>
      </w:rPr>
      <w:br/>
    </w:r>
    <w:r w:rsidRPr="003F62E2">
      <w:rPr>
        <w:rStyle w:val="A0"/>
        <w:rFonts w:asciiTheme="minorHAnsi" w:hAnsiTheme="minorHAnsi" w:cstheme="minorHAnsi"/>
        <w:color w:val="95B3D7" w:themeColor="accent1" w:themeTint="99"/>
      </w:rPr>
      <w:t xml:space="preserve">                                   </w:t>
    </w:r>
    <w:r>
      <w:rPr>
        <w:rStyle w:val="A0"/>
        <w:rFonts w:asciiTheme="minorHAnsi" w:hAnsiTheme="minorHAnsi" w:cstheme="minorHAnsi"/>
        <w:color w:val="95B3D7" w:themeColor="accent1" w:themeTint="99"/>
      </w:rPr>
      <w:t xml:space="preserve">           </w:t>
    </w:r>
    <w:r w:rsidRPr="003F62E2">
      <w:rPr>
        <w:rStyle w:val="A0"/>
        <w:rFonts w:asciiTheme="minorHAnsi" w:hAnsiTheme="minorHAnsi" w:cstheme="minorHAnsi"/>
        <w:color w:val="95B3D7" w:themeColor="accent1" w:themeTint="99"/>
      </w:rPr>
      <w:t>The Launch Pad | 1115 Gunn Highway Odessa, FL 33556 | www.launchpadonline.com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4C" w:rsidRDefault="00DB654C" w:rsidP="005A367E">
      <w:r>
        <w:separator/>
      </w:r>
    </w:p>
  </w:footnote>
  <w:footnote w:type="continuationSeparator" w:id="0">
    <w:p w:rsidR="00DB654C" w:rsidRDefault="00DB654C" w:rsidP="005A3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4C" w:rsidRDefault="00DB654C" w:rsidP="00BF2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54C" w:rsidRDefault="00DB654C" w:rsidP="00BF28C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4C" w:rsidRDefault="00DB654C" w:rsidP="00BF28C3">
    <w:pPr>
      <w:pStyle w:val="Header"/>
      <w:jc w:val="right"/>
    </w:pPr>
    <w:r>
      <w:rPr>
        <w:rFonts w:ascii="FrancophilSans" w:hAnsi="FrancophilSans"/>
        <w:noProof/>
        <w:color w:val="00397B"/>
        <w:sz w:val="28"/>
        <w:szCs w:val="28"/>
      </w:rPr>
      <w:drawing>
        <wp:anchor distT="0" distB="0" distL="114300" distR="114300" simplePos="0" relativeHeight="251666432" behindDoc="0" locked="0" layoutInCell="1" allowOverlap="1">
          <wp:simplePos x="0" y="0"/>
          <wp:positionH relativeFrom="margin">
            <wp:posOffset>4524375</wp:posOffset>
          </wp:positionH>
          <wp:positionV relativeFrom="margin">
            <wp:posOffset>-1235075</wp:posOffset>
          </wp:positionV>
          <wp:extent cx="2324100" cy="685800"/>
          <wp:effectExtent l="19050" t="0" r="0" b="0"/>
          <wp:wrapSquare wrapText="bothSides"/>
          <wp:docPr id="31" name="Picture 28" descr="LP logo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logo762.png"/>
                  <pic:cNvPicPr/>
                </pic:nvPicPr>
                <pic:blipFill>
                  <a:blip r:embed="rId1"/>
                  <a:stretch>
                    <a:fillRect/>
                  </a:stretch>
                </pic:blipFill>
                <pic:spPr>
                  <a:xfrm>
                    <a:off x="0" y="0"/>
                    <a:ext cx="2324100" cy="685800"/>
                  </a:xfrm>
                  <a:prstGeom prst="rect">
                    <a:avLst/>
                  </a:prstGeom>
                </pic:spPr>
              </pic:pic>
            </a:graphicData>
          </a:graphic>
        </wp:anchor>
      </w:drawing>
    </w:r>
    <w:r>
      <w:rPr>
        <w:rFonts w:ascii="FrancophilSans" w:hAnsi="FrancophilSans"/>
        <w:noProof/>
        <w:color w:val="00397B"/>
        <w:sz w:val="28"/>
        <w:szCs w:val="28"/>
      </w:rPr>
      <w:drawing>
        <wp:anchor distT="0" distB="0" distL="114300" distR="114300" simplePos="0" relativeHeight="251660288" behindDoc="0" locked="0" layoutInCell="1" allowOverlap="1">
          <wp:simplePos x="0" y="0"/>
          <wp:positionH relativeFrom="column">
            <wp:posOffset>-57150</wp:posOffset>
          </wp:positionH>
          <wp:positionV relativeFrom="paragraph">
            <wp:posOffset>-104775</wp:posOffset>
          </wp:positionV>
          <wp:extent cx="4400550" cy="561975"/>
          <wp:effectExtent l="19050" t="0" r="0" b="0"/>
          <wp:wrapSquare wrapText="bothSides"/>
          <wp:docPr id="10" name="Picture 1" descr="http://www.launchpadonline.com/intellicontact/border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unchpadonline.com/intellicontact/border_up.gif"/>
                  <pic:cNvPicPr>
                    <a:picLocks noChangeAspect="1" noChangeArrowheads="1"/>
                  </pic:cNvPicPr>
                </pic:nvPicPr>
                <pic:blipFill>
                  <a:blip r:embed="rId2"/>
                  <a:srcRect/>
                  <a:stretch>
                    <a:fillRect/>
                  </a:stretch>
                </pic:blipFill>
                <pic:spPr bwMode="auto">
                  <a:xfrm>
                    <a:off x="0" y="0"/>
                    <a:ext cx="4400550" cy="561975"/>
                  </a:xfrm>
                  <a:prstGeom prst="rect">
                    <a:avLst/>
                  </a:prstGeom>
                  <a:noFill/>
                  <a:ln w="9525">
                    <a:noFill/>
                    <a:miter lim="800000"/>
                    <a:headEnd/>
                    <a:tailEnd/>
                  </a:ln>
                </pic:spPr>
              </pic:pic>
            </a:graphicData>
          </a:graphic>
        </wp:anchor>
      </w:drawing>
    </w:r>
  </w:p>
  <w:p w:rsidR="00DB654C" w:rsidRPr="00392CB0" w:rsidRDefault="00DB654C" w:rsidP="00BF28C3">
    <w:pPr>
      <w:pStyle w:val="Header"/>
      <w:rPr>
        <w:rFonts w:ascii="Myriad Pro" w:hAnsi="Myriad Pro"/>
        <w:color w:val="3399FF"/>
        <w:sz w:val="26"/>
        <w:szCs w:val="26"/>
      </w:rPr>
    </w:pPr>
    <w:r>
      <w:rPr>
        <w:rFonts w:ascii="Myriad Pro" w:hAnsi="Myriad Pro"/>
        <w:noProof/>
        <w:color w:val="3399FF"/>
        <w:sz w:val="26"/>
        <w:szCs w:val="26"/>
      </w:rPr>
      <w:pict>
        <v:line id="_x0000_s1025" style="position:absolute;z-index:251661312" from="-37.95pt,28.15pt" to="350.8pt,28.15pt" strokecolor="#c6d9f1 [671]" strokeweight=".5pt"/>
      </w:pict>
    </w:r>
    <w:r>
      <w:rPr>
        <w:rFonts w:ascii="Myriad Pro" w:hAnsi="Myriad Pro"/>
        <w:color w:val="3399FF"/>
        <w:sz w:val="26"/>
        <w:szCs w:val="26"/>
      </w:rPr>
      <w:br/>
    </w:r>
    <w:r w:rsidRPr="00392CB0">
      <w:rPr>
        <w:rFonts w:ascii="Myriad Pro" w:hAnsi="Myriad Pro"/>
        <w:color w:val="3399FF"/>
        <w:sz w:val="26"/>
        <w:szCs w:val="26"/>
      </w:rPr>
      <w:tab/>
    </w:r>
    <w:r w:rsidRPr="00392CB0">
      <w:rPr>
        <w:rFonts w:ascii="Myriad Pro" w:hAnsi="Myriad Pro"/>
        <w:color w:val="3399FF"/>
        <w:sz w:val="26"/>
        <w:szCs w:val="26"/>
      </w:rPr>
      <w:tab/>
    </w:r>
    <w:r w:rsidRPr="00392CB0">
      <w:rPr>
        <w:rFonts w:ascii="Myriad Pro" w:hAnsi="Myriad Pro"/>
        <w:color w:val="3399FF"/>
        <w:sz w:val="26"/>
        <w:szCs w:val="26"/>
      </w:rPr>
      <w:tab/>
    </w:r>
  </w:p>
  <w:p w:rsidR="00DB654C" w:rsidRPr="00392CB0" w:rsidRDefault="00DB654C" w:rsidP="00BF28C3">
    <w:pPr>
      <w:pStyle w:val="Header"/>
    </w:pPr>
    <w:r w:rsidRPr="00DB654C">
      <w:rPr>
        <w:rFonts w:ascii="Myriad Pro" w:hAnsi="Myriad Pro"/>
        <w:noProof/>
        <w:color w:val="39A4DA"/>
        <w:sz w:val="28"/>
        <w:szCs w:val="28"/>
      </w:rPr>
      <w:t xml:space="preserve"> </w:t>
    </w:r>
    <w:r w:rsidRPr="00DB654C">
      <w:rPr>
        <w:rFonts w:ascii="Myriad Pro" w:hAnsi="Myriad Pro"/>
        <w:noProof/>
        <w:color w:val="00B0F0"/>
        <w:sz w:val="28"/>
        <w:szCs w:val="28"/>
      </w:rPr>
      <w:t>RevITup WebSentry</w:t>
    </w:r>
    <w:r w:rsidRPr="00DB654C">
      <w:rPr>
        <w:rFonts w:ascii="Myriad Pro" w:hAnsi="Myriad Pro"/>
        <w:noProof/>
        <w:color w:val="00B0F0"/>
        <w:sz w:val="28"/>
        <w:szCs w:val="28"/>
        <w:vertAlign w:val="superscript"/>
      </w:rPr>
      <w:t>TM</w:t>
    </w:r>
    <w:r w:rsidRPr="00DB654C">
      <w:rPr>
        <w:rFonts w:ascii="Myriad Pro" w:hAnsi="Myriad Pro"/>
        <w:noProof/>
        <w:color w:val="00B0F0"/>
        <w:sz w:val="28"/>
        <w:szCs w:val="28"/>
      </w:rPr>
      <w:t xml:space="preserve"> Managed Internet Security Series</w:t>
    </w:r>
    <w:r>
      <w:rPr>
        <w:rFonts w:ascii="Myriad Pro" w:hAnsi="Myriad Pro"/>
        <w:noProof/>
        <w:color w:val="3399FF"/>
        <w:sz w:val="26"/>
        <w:szCs w:val="26"/>
      </w:rPr>
      <w:br/>
    </w:r>
    <w:r w:rsidRPr="00DB654C">
      <w:rPr>
        <w:rStyle w:val="A3"/>
        <w:rFonts w:ascii="Segoe UI" w:eastAsiaTheme="minorHAnsi" w:hAnsi="Segoe UI" w:cs="Segoe UI"/>
        <w:color w:val="F79646" w:themeColor="accent6"/>
        <w:sz w:val="20"/>
        <w:szCs w:val="20"/>
      </w:rPr>
      <w:t>Complete visibility and control over web content, web applications and web threats</w:t>
    </w:r>
    <w:r w:rsidRPr="00392CB0">
      <w:rPr>
        <w:rFonts w:ascii="Myriad Pro" w:hAnsi="Myriad Pro"/>
        <w:color w:val="3399FF"/>
        <w:sz w:val="26"/>
        <w:szCs w:val="26"/>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F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D79734A"/>
    <w:multiLevelType w:val="hybridMultilevel"/>
    <w:tmpl w:val="779AC788"/>
    <w:lvl w:ilvl="0" w:tplc="5ADE81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D57F3"/>
    <w:multiLevelType w:val="hybridMultilevel"/>
    <w:tmpl w:val="55BC5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02B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1464D"/>
    <w:rsid w:val="00016B92"/>
    <w:rsid w:val="0004087C"/>
    <w:rsid w:val="000864DD"/>
    <w:rsid w:val="000D3A63"/>
    <w:rsid w:val="001466A8"/>
    <w:rsid w:val="00204D87"/>
    <w:rsid w:val="00216B54"/>
    <w:rsid w:val="00272F94"/>
    <w:rsid w:val="00286FC9"/>
    <w:rsid w:val="00297D8B"/>
    <w:rsid w:val="003146ED"/>
    <w:rsid w:val="00331767"/>
    <w:rsid w:val="003D6CD3"/>
    <w:rsid w:val="004713C8"/>
    <w:rsid w:val="004A192D"/>
    <w:rsid w:val="004D36EB"/>
    <w:rsid w:val="00522D77"/>
    <w:rsid w:val="005A367E"/>
    <w:rsid w:val="005E4BDD"/>
    <w:rsid w:val="00772837"/>
    <w:rsid w:val="00830A48"/>
    <w:rsid w:val="008C68C9"/>
    <w:rsid w:val="009219BF"/>
    <w:rsid w:val="009E1D93"/>
    <w:rsid w:val="00AC30EB"/>
    <w:rsid w:val="00B06BED"/>
    <w:rsid w:val="00B35C2D"/>
    <w:rsid w:val="00B526CD"/>
    <w:rsid w:val="00B539B7"/>
    <w:rsid w:val="00BD4DBF"/>
    <w:rsid w:val="00BF28C3"/>
    <w:rsid w:val="00C3741C"/>
    <w:rsid w:val="00C7599A"/>
    <w:rsid w:val="00CA64D7"/>
    <w:rsid w:val="00D136F9"/>
    <w:rsid w:val="00D1464D"/>
    <w:rsid w:val="00DA2AC5"/>
    <w:rsid w:val="00DB654C"/>
    <w:rsid w:val="00E5406D"/>
    <w:rsid w:val="00E55351"/>
    <w:rsid w:val="00E96334"/>
    <w:rsid w:val="00F16026"/>
    <w:rsid w:val="00FC6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7D8B"/>
    <w:pPr>
      <w:tabs>
        <w:tab w:val="center" w:pos="4320"/>
        <w:tab w:val="right" w:pos="8640"/>
      </w:tabs>
    </w:pPr>
  </w:style>
  <w:style w:type="character" w:customStyle="1" w:styleId="HeaderChar">
    <w:name w:val="Header Char"/>
    <w:basedOn w:val="DefaultParagraphFont"/>
    <w:link w:val="Header"/>
    <w:rsid w:val="00297D8B"/>
    <w:rPr>
      <w:rFonts w:ascii="Segoe UI" w:eastAsia="Times New Roman" w:hAnsi="Segoe UI" w:cs="Times New Roman"/>
      <w:color w:val="404040" w:themeColor="text1" w:themeTint="BF"/>
      <w:sz w:val="20"/>
      <w:szCs w:val="24"/>
    </w:rPr>
  </w:style>
  <w:style w:type="character" w:styleId="PageNumber">
    <w:name w:val="page number"/>
    <w:basedOn w:val="DefaultParagraphFont"/>
    <w:rsid w:val="00297D8B"/>
  </w:style>
  <w:style w:type="paragraph" w:customStyle="1" w:styleId="Pa0">
    <w:name w:val="Pa0"/>
    <w:basedOn w:val="Normal"/>
    <w:next w:val="Normal"/>
    <w:uiPriority w:val="99"/>
    <w:rsid w:val="00297D8B"/>
    <w:pPr>
      <w:autoSpaceDE w:val="0"/>
      <w:autoSpaceDN w:val="0"/>
      <w:adjustRightInd w:val="0"/>
      <w:spacing w:after="200" w:line="201" w:lineRule="atLeast"/>
    </w:pPr>
    <w:rPr>
      <w:rFonts w:ascii="FrancophilSans" w:hAnsi="FrancophilSans"/>
    </w:rPr>
  </w:style>
  <w:style w:type="character" w:customStyle="1" w:styleId="A0">
    <w:name w:val="A0"/>
    <w:rsid w:val="00297D8B"/>
    <w:rPr>
      <w:rFonts w:cs="FrancophilSans"/>
      <w:b/>
      <w:bCs/>
      <w:color w:val="8C8E91"/>
      <w:sz w:val="14"/>
      <w:szCs w:val="14"/>
    </w:rPr>
  </w:style>
  <w:style w:type="paragraph" w:styleId="BalloonText">
    <w:name w:val="Balloon Text"/>
    <w:basedOn w:val="Normal"/>
    <w:link w:val="BalloonTextChar"/>
    <w:uiPriority w:val="99"/>
    <w:semiHidden/>
    <w:unhideWhenUsed/>
    <w:rsid w:val="00297D8B"/>
    <w:rPr>
      <w:rFonts w:ascii="Tahoma" w:hAnsi="Tahoma" w:cs="Tahoma"/>
      <w:sz w:val="16"/>
      <w:szCs w:val="16"/>
    </w:rPr>
  </w:style>
  <w:style w:type="character" w:customStyle="1" w:styleId="BalloonTextChar">
    <w:name w:val="Balloon Text Char"/>
    <w:basedOn w:val="DefaultParagraphFont"/>
    <w:link w:val="BalloonText"/>
    <w:uiPriority w:val="99"/>
    <w:semiHidden/>
    <w:rsid w:val="00297D8B"/>
    <w:rPr>
      <w:rFonts w:ascii="Tahoma" w:eastAsia="Times New Roman" w:hAnsi="Tahoma" w:cs="Tahoma"/>
      <w:color w:val="404040" w:themeColor="text1" w:themeTint="BF"/>
      <w:sz w:val="16"/>
      <w:szCs w:val="16"/>
    </w:rPr>
  </w:style>
  <w:style w:type="paragraph" w:styleId="Footer">
    <w:name w:val="footer"/>
    <w:basedOn w:val="Normal"/>
    <w:link w:val="FooterChar"/>
    <w:uiPriority w:val="99"/>
    <w:semiHidden/>
    <w:unhideWhenUsed/>
    <w:rsid w:val="00331767"/>
    <w:pPr>
      <w:tabs>
        <w:tab w:val="center" w:pos="4680"/>
        <w:tab w:val="right" w:pos="9360"/>
      </w:tabs>
    </w:pPr>
  </w:style>
  <w:style w:type="character" w:customStyle="1" w:styleId="FooterChar">
    <w:name w:val="Footer Char"/>
    <w:basedOn w:val="DefaultParagraphFont"/>
    <w:link w:val="Footer"/>
    <w:uiPriority w:val="99"/>
    <w:semiHidden/>
    <w:rsid w:val="00331767"/>
    <w:rPr>
      <w:rFonts w:ascii="Segoe UI" w:hAnsi="Segoe UI" w:cs="Times New Roman"/>
      <w:color w:val="595959" w:themeColor="text1" w:themeTint="A6"/>
      <w:szCs w:val="24"/>
    </w:rPr>
  </w:style>
  <w:style w:type="paragraph" w:styleId="BodyText">
    <w:name w:val="Body Text"/>
    <w:basedOn w:val="Normal"/>
    <w:link w:val="BodyTextChar"/>
    <w:rsid w:val="000D3A63"/>
    <w:pPr>
      <w:spacing w:after="120"/>
    </w:pPr>
  </w:style>
  <w:style w:type="character" w:customStyle="1" w:styleId="BodyTextChar">
    <w:name w:val="Body Text Char"/>
    <w:basedOn w:val="DefaultParagraphFont"/>
    <w:link w:val="BodyText"/>
    <w:rsid w:val="000D3A63"/>
    <w:rPr>
      <w:rFonts w:ascii="Times New Roman" w:hAnsi="Times New Roman" w:cs="Times New Roman"/>
      <w:sz w:val="24"/>
      <w:szCs w:val="24"/>
    </w:rPr>
  </w:style>
  <w:style w:type="paragraph" w:customStyle="1" w:styleId="TableHeader">
    <w:name w:val="Table Header"/>
    <w:basedOn w:val="Normal"/>
    <w:next w:val="BodyText"/>
    <w:rsid w:val="000D3A63"/>
    <w:pPr>
      <w:framePr w:hSpace="187" w:vSpace="274" w:wrap="auto" w:hAnchor="page" w:xAlign="center" w:yAlign="top"/>
      <w:suppressOverlap/>
      <w:jc w:val="center"/>
    </w:pPr>
    <w:rPr>
      <w:rFonts w:ascii="Arial" w:hAnsi="Arial" w:cs="Arial"/>
      <w:b/>
      <w:bCs/>
      <w:color w:val="FFFFFF"/>
      <w:sz w:val="20"/>
    </w:rPr>
  </w:style>
  <w:style w:type="paragraph" w:customStyle="1" w:styleId="TableCell">
    <w:name w:val="Table Cell"/>
    <w:basedOn w:val="BodyText"/>
    <w:next w:val="BodyText"/>
    <w:rsid w:val="000D3A63"/>
    <w:pPr>
      <w:framePr w:hSpace="187" w:vSpace="274" w:wrap="auto" w:hAnchor="page" w:xAlign="center" w:yAlign="top"/>
      <w:spacing w:before="100" w:beforeAutospacing="1" w:after="100" w:afterAutospacing="1"/>
      <w:suppressOverlap/>
    </w:pPr>
    <w:rPr>
      <w:rFonts w:ascii="Myriad Web" w:eastAsia="Arial" w:hAnsi="Myriad Web" w:cs="Arial"/>
      <w:color w:val="4D4D4D"/>
      <w:sz w:val="19"/>
      <w:szCs w:val="23"/>
    </w:rPr>
  </w:style>
  <w:style w:type="paragraph" w:customStyle="1" w:styleId="TableSubheader">
    <w:name w:val="Table Subheader"/>
    <w:basedOn w:val="TableCell"/>
    <w:rsid w:val="000D3A63"/>
    <w:pPr>
      <w:framePr w:wrap="auto"/>
    </w:pPr>
    <w:rPr>
      <w:b/>
      <w:bCs/>
    </w:rPr>
  </w:style>
  <w:style w:type="paragraph" w:customStyle="1" w:styleId="Pa2">
    <w:name w:val="Pa2"/>
    <w:basedOn w:val="Normal"/>
    <w:next w:val="Normal"/>
    <w:uiPriority w:val="99"/>
    <w:rsid w:val="000D3A63"/>
    <w:pPr>
      <w:autoSpaceDE w:val="0"/>
      <w:autoSpaceDN w:val="0"/>
      <w:adjustRightInd w:val="0"/>
      <w:spacing w:line="221" w:lineRule="atLeast"/>
    </w:pPr>
    <w:rPr>
      <w:rFonts w:ascii="Times" w:hAnsi="Times"/>
    </w:rPr>
  </w:style>
  <w:style w:type="character" w:customStyle="1" w:styleId="A3">
    <w:name w:val="A3"/>
    <w:uiPriority w:val="99"/>
    <w:rsid w:val="000D3A63"/>
    <w:rPr>
      <w:rFonts w:ascii="Impact" w:hAnsi="Impact" w:cs="Impact"/>
      <w:color w:val="233F8F"/>
      <w:sz w:val="28"/>
      <w:szCs w:val="28"/>
    </w:rPr>
  </w:style>
  <w:style w:type="character" w:customStyle="1" w:styleId="A2">
    <w:name w:val="A2"/>
    <w:uiPriority w:val="99"/>
    <w:rsid w:val="000D3A63"/>
    <w:rPr>
      <w:rFonts w:cs="Frutiger LT Std 45 Light"/>
      <w:color w:val="1B185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ergent\Local%20Settings\Temporary%20Internet%20Files\Content.Outlook\JT50KOCM\Normal%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(4).dotm</Template>
  <TotalTime>113</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Launch Pad</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Ilene Rosoff</cp:lastModifiedBy>
  <cp:revision>10</cp:revision>
  <cp:lastPrinted>2010-08-12T20:11:00Z</cp:lastPrinted>
  <dcterms:created xsi:type="dcterms:W3CDTF">2010-05-11T19:10:00Z</dcterms:created>
  <dcterms:modified xsi:type="dcterms:W3CDTF">2010-09-27T00:03:00Z</dcterms:modified>
</cp:coreProperties>
</file>